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632D4" w14:textId="215FE083" w:rsidR="006D734E" w:rsidRPr="00476FAF" w:rsidRDefault="0013780F" w:rsidP="004C692C">
      <w:pPr>
        <w:spacing w:after="0" w:line="240" w:lineRule="auto"/>
        <w:rPr>
          <w:rFonts w:ascii="Avenir Next LT Pro Light" w:hAnsi="Avenir Next LT Pro Light"/>
          <w:b/>
          <w:bCs/>
          <w:caps/>
          <w:color w:val="2080B0"/>
          <w:sz w:val="28"/>
          <w:szCs w:val="28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185E0CC8" wp14:editId="19376F65">
            <wp:simplePos x="0" y="0"/>
            <wp:positionH relativeFrom="margin">
              <wp:align>right</wp:align>
            </wp:positionH>
            <wp:positionV relativeFrom="paragraph">
              <wp:posOffset>-368300</wp:posOffset>
            </wp:positionV>
            <wp:extent cx="825500" cy="355570"/>
            <wp:effectExtent l="0" t="0" r="0" b="6985"/>
            <wp:wrapNone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3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639F878" w:rsidRPr="6C6A4A47">
        <w:rPr>
          <w:rFonts w:ascii="Avenir Next LT Pro Demi" w:hAnsi="Avenir Next LT Pro Demi"/>
          <w:b/>
          <w:bCs/>
          <w:caps/>
          <w:color w:val="2080B0"/>
          <w:sz w:val="36"/>
          <w:szCs w:val="36"/>
        </w:rPr>
        <w:t>Inspection</w:t>
      </w:r>
      <w:r w:rsidR="002333D2" w:rsidRPr="6C6A4A47">
        <w:rPr>
          <w:rFonts w:ascii="Avenir Next LT Pro Demi" w:hAnsi="Avenir Next LT Pro Demi"/>
          <w:b/>
          <w:bCs/>
          <w:caps/>
          <w:color w:val="2080B0"/>
          <w:sz w:val="36"/>
          <w:szCs w:val="36"/>
        </w:rPr>
        <w:t xml:space="preserve"> </w:t>
      </w:r>
      <w:r w:rsidR="0074282D" w:rsidRPr="6C6A4A47">
        <w:rPr>
          <w:rFonts w:ascii="Avenir Next LT Pro Demi" w:hAnsi="Avenir Next LT Pro Demi"/>
          <w:b/>
          <w:bCs/>
          <w:caps/>
          <w:color w:val="2080B0"/>
          <w:sz w:val="36"/>
          <w:szCs w:val="36"/>
        </w:rPr>
        <w:t>form &amp; report</w:t>
      </w:r>
      <w:r w:rsidR="4EFB5239" w:rsidRPr="6C6A4A47">
        <w:rPr>
          <w:rFonts w:ascii="Avenir Next LT Pro Demi" w:hAnsi="Avenir Next LT Pro Demi"/>
          <w:b/>
          <w:bCs/>
          <w:caps/>
          <w:color w:val="2080B0"/>
          <w:sz w:val="36"/>
          <w:szCs w:val="36"/>
        </w:rPr>
        <w:t xml:space="preserve"> - Shop</w:t>
      </w:r>
    </w:p>
    <w:p w14:paraId="45DBAAE8" w14:textId="097212C6" w:rsidR="00086D58" w:rsidRDefault="00086D58" w:rsidP="00C75798">
      <w:pPr>
        <w:spacing w:after="0" w:line="240" w:lineRule="auto"/>
        <w:rPr>
          <w:rFonts w:ascii="Avenir Next LT Pro Light" w:hAnsi="Avenir Next LT Pro Light"/>
          <w:sz w:val="16"/>
          <w:szCs w:val="16"/>
        </w:rPr>
      </w:pP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7680"/>
      </w:tblGrid>
      <w:tr w:rsidR="00CB5DE3" w:rsidRPr="00CB5DE3" w14:paraId="57C31E71" w14:textId="77777777" w:rsidTr="00B36D85">
        <w:trPr>
          <w:trHeight w:val="39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080B0"/>
            <w:vAlign w:val="center"/>
            <w:hideMark/>
          </w:tcPr>
          <w:p w14:paraId="2F4A1117" w14:textId="77777777" w:rsidR="00CB5DE3" w:rsidRPr="00CB5DE3" w:rsidRDefault="00CB5DE3" w:rsidP="00CB5DE3">
            <w:pPr>
              <w:spacing w:after="0" w:line="240" w:lineRule="auto"/>
              <w:textAlignment w:val="baseline"/>
              <w:rPr>
                <w:rFonts w:ascii="Avenir Next LT Pro Demi" w:eastAsia="Times New Roman" w:hAnsi="Avenir Next LT Pro Demi" w:cs="Calibri Light"/>
                <w:sz w:val="16"/>
                <w:szCs w:val="16"/>
              </w:rPr>
            </w:pPr>
            <w:r w:rsidRPr="00CB5DE3">
              <w:rPr>
                <w:rFonts w:ascii="Avenir Next LT Pro Demi" w:eastAsia="Times New Roman" w:hAnsi="Avenir Next LT Pro Demi" w:cs="Calibri Light"/>
                <w:b/>
                <w:bCs/>
                <w:color w:val="FFFFFF"/>
                <w:sz w:val="16"/>
                <w:szCs w:val="16"/>
              </w:rPr>
              <w:t>Priority Level</w:t>
            </w:r>
            <w:r w:rsidRPr="00CB5DE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 </w:t>
            </w:r>
            <w:r w:rsidRPr="00CB5DE3">
              <w:rPr>
                <w:rFonts w:ascii="Avenir Next LT Pro Demi" w:eastAsia="Times New Roman" w:hAnsi="Avenir Next LT Pro Demi" w:cs="Calibri Light"/>
                <w:color w:val="FFFFFF"/>
                <w:sz w:val="16"/>
                <w:szCs w:val="16"/>
              </w:rPr>
              <w:t> </w:t>
            </w: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080B0"/>
            <w:vAlign w:val="center"/>
            <w:hideMark/>
          </w:tcPr>
          <w:p w14:paraId="477E6A5C" w14:textId="77777777" w:rsidR="00CB5DE3" w:rsidRPr="00CB5DE3" w:rsidRDefault="00CB5DE3" w:rsidP="00CB5DE3">
            <w:pPr>
              <w:spacing w:after="0" w:line="240" w:lineRule="auto"/>
              <w:textAlignment w:val="baseline"/>
              <w:rPr>
                <w:rFonts w:ascii="Avenir Next LT Pro Demi" w:eastAsia="Times New Roman" w:hAnsi="Avenir Next LT Pro Demi" w:cs="Calibri Light"/>
                <w:sz w:val="16"/>
                <w:szCs w:val="16"/>
              </w:rPr>
            </w:pPr>
            <w:r w:rsidRPr="00CB5DE3">
              <w:rPr>
                <w:rFonts w:ascii="Avenir Next LT Pro Demi" w:eastAsia="Times New Roman" w:hAnsi="Avenir Next LT Pro Demi" w:cs="Calibri Light"/>
                <w:b/>
                <w:bCs/>
                <w:color w:val="FFFFFF"/>
                <w:sz w:val="16"/>
                <w:szCs w:val="16"/>
              </w:rPr>
              <w:t>Explanation</w:t>
            </w:r>
            <w:r w:rsidRPr="00CB5DE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 </w:t>
            </w:r>
            <w:r w:rsidRPr="00CB5DE3">
              <w:rPr>
                <w:rFonts w:ascii="Avenir Next LT Pro Demi" w:eastAsia="Times New Roman" w:hAnsi="Avenir Next LT Pro Demi" w:cs="Calibri Light"/>
                <w:color w:val="FFFFFF"/>
                <w:sz w:val="16"/>
                <w:szCs w:val="16"/>
              </w:rPr>
              <w:t> </w:t>
            </w:r>
          </w:p>
        </w:tc>
      </w:tr>
      <w:tr w:rsidR="00CB5DE3" w:rsidRPr="00CB5DE3" w14:paraId="631FB353" w14:textId="77777777" w:rsidTr="00CB5DE3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2024"/>
            <w:vAlign w:val="center"/>
            <w:hideMark/>
          </w:tcPr>
          <w:p w14:paraId="7373B8C7" w14:textId="77777777" w:rsidR="00CB5DE3" w:rsidRPr="00CB5DE3" w:rsidRDefault="00CB5DE3" w:rsidP="00CB5DE3">
            <w:pPr>
              <w:spacing w:after="0" w:line="240" w:lineRule="auto"/>
              <w:textAlignment w:val="baseline"/>
              <w:rPr>
                <w:rFonts w:ascii="Avenir Next LT Pro Demi" w:eastAsia="Times New Roman" w:hAnsi="Avenir Next LT Pro Demi" w:cs="Calibri Light"/>
                <w:sz w:val="16"/>
                <w:szCs w:val="16"/>
              </w:rPr>
            </w:pPr>
            <w:r w:rsidRPr="00CB5DE3">
              <w:rPr>
                <w:rFonts w:ascii="Avenir Next LT Pro Demi" w:eastAsia="Times New Roman" w:hAnsi="Avenir Next LT Pro Demi" w:cs="Calibri Light"/>
                <w:b/>
                <w:bCs/>
                <w:color w:val="FFFFFF"/>
                <w:sz w:val="16"/>
                <w:szCs w:val="16"/>
              </w:rPr>
              <w:t>Major / High / A</w:t>
            </w:r>
            <w:r w:rsidRPr="00CB5DE3">
              <w:rPr>
                <w:rFonts w:ascii="Avenir Next LT Pro Demi" w:eastAsia="Times New Roman" w:hAnsi="Avenir Next LT Pro Demi" w:cs="Calibri Light"/>
                <w:color w:val="FFFFFF"/>
                <w:sz w:val="16"/>
                <w:szCs w:val="16"/>
              </w:rPr>
              <w:t> </w:t>
            </w: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31CB9C" w14:textId="07413F03" w:rsidR="00CB5DE3" w:rsidRPr="00277F35" w:rsidRDefault="00CB5DE3" w:rsidP="00B36D85">
            <w:pPr>
              <w:spacing w:after="0" w:line="240" w:lineRule="auto"/>
              <w:ind w:left="48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77F3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Action is needed immediately. Potential for loss of life, permanent disability or loss of a limb. </w:t>
            </w:r>
          </w:p>
          <w:p w14:paraId="015CE090" w14:textId="77777777" w:rsidR="00CB5DE3" w:rsidRPr="00277F35" w:rsidRDefault="00CB5DE3" w:rsidP="00B36D85">
            <w:pPr>
              <w:spacing w:after="0" w:line="240" w:lineRule="auto"/>
              <w:ind w:left="48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77F3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Potential for large scale loss of livestock, buildings, equipment, materials or other property. </w:t>
            </w:r>
          </w:p>
        </w:tc>
      </w:tr>
      <w:tr w:rsidR="00CB5DE3" w:rsidRPr="00CB5DE3" w14:paraId="3884A694" w14:textId="77777777" w:rsidTr="00CB5DE3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900"/>
            <w:vAlign w:val="center"/>
            <w:hideMark/>
          </w:tcPr>
          <w:p w14:paraId="522F6E24" w14:textId="77777777" w:rsidR="00CB5DE3" w:rsidRPr="00CB5DE3" w:rsidRDefault="00CB5DE3" w:rsidP="00CB5DE3">
            <w:pPr>
              <w:spacing w:after="0" w:line="240" w:lineRule="auto"/>
              <w:textAlignment w:val="baseline"/>
              <w:rPr>
                <w:rFonts w:ascii="Avenir Next LT Pro Demi" w:eastAsia="Times New Roman" w:hAnsi="Avenir Next LT Pro Demi" w:cs="Calibri Light"/>
                <w:sz w:val="16"/>
                <w:szCs w:val="16"/>
              </w:rPr>
            </w:pPr>
            <w:r w:rsidRPr="00CB5DE3">
              <w:rPr>
                <w:rFonts w:ascii="Avenir Next LT Pro Demi" w:eastAsia="Times New Roman" w:hAnsi="Avenir Next LT Pro Demi" w:cs="Calibri Light"/>
                <w:b/>
                <w:bCs/>
                <w:color w:val="FFFFFF"/>
                <w:sz w:val="16"/>
                <w:szCs w:val="16"/>
              </w:rPr>
              <w:t>Serious / Medium / B</w:t>
            </w:r>
            <w:r w:rsidRPr="00CB5DE3">
              <w:rPr>
                <w:rFonts w:ascii="Avenir Next LT Pro Demi" w:eastAsia="Times New Roman" w:hAnsi="Avenir Next LT Pro Demi" w:cs="Calibri Light"/>
                <w:color w:val="FFFFFF"/>
                <w:sz w:val="16"/>
                <w:szCs w:val="16"/>
              </w:rPr>
              <w:t> </w:t>
            </w: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FF5DFC" w14:textId="4B3847E6" w:rsidR="00CB5DE3" w:rsidRPr="00277F35" w:rsidRDefault="00CB5DE3" w:rsidP="00B36D85">
            <w:pPr>
              <w:spacing w:after="0" w:line="240" w:lineRule="auto"/>
              <w:ind w:left="48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77F35">
              <w:rPr>
                <w:rFonts w:asciiTheme="majorHAnsi" w:eastAsia="Times New Roman" w:hAnsiTheme="majorHAnsi" w:cstheme="majorHAnsi"/>
                <w:sz w:val="16"/>
                <w:szCs w:val="16"/>
              </w:rPr>
              <w:t>Action is needed soon. Potential for serious injury, illness or non-permanent disabling injury. </w:t>
            </w:r>
          </w:p>
          <w:p w14:paraId="3C4EDD18" w14:textId="0B8DC0F8" w:rsidR="00CB5DE3" w:rsidRPr="00277F35" w:rsidRDefault="00CB5DE3" w:rsidP="004B6762">
            <w:pPr>
              <w:spacing w:after="0" w:line="240" w:lineRule="auto"/>
              <w:ind w:left="48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77F35">
              <w:rPr>
                <w:rFonts w:asciiTheme="majorHAnsi" w:eastAsia="Times New Roman" w:hAnsiTheme="majorHAnsi" w:cstheme="majorHAnsi"/>
                <w:sz w:val="16"/>
                <w:szCs w:val="16"/>
              </w:rPr>
              <w:t>Potential for loss or injury of livestock or loss of materials. </w:t>
            </w:r>
            <w:r w:rsidR="004B6762">
              <w:rPr>
                <w:rFonts w:asciiTheme="majorHAnsi" w:eastAsia="Times New Roman" w:hAnsiTheme="majorHAnsi" w:cstheme="majorHAnsi"/>
                <w:sz w:val="16"/>
                <w:szCs w:val="16"/>
              </w:rPr>
              <w:br/>
            </w:r>
            <w:r w:rsidRPr="00277F35">
              <w:rPr>
                <w:rFonts w:asciiTheme="majorHAnsi" w:eastAsia="Times New Roman" w:hAnsiTheme="majorHAnsi" w:cstheme="majorHAnsi"/>
                <w:sz w:val="16"/>
                <w:szCs w:val="16"/>
              </w:rPr>
              <w:t>Potential for damage to buildings, equipment, materials or other property. </w:t>
            </w:r>
          </w:p>
        </w:tc>
      </w:tr>
      <w:tr w:rsidR="00CB5DE3" w:rsidRPr="00CB5DE3" w14:paraId="4FC65DF6" w14:textId="77777777" w:rsidTr="00CB5DE3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00"/>
            <w:vAlign w:val="center"/>
            <w:hideMark/>
          </w:tcPr>
          <w:p w14:paraId="53F752D5" w14:textId="77777777" w:rsidR="00CB5DE3" w:rsidRPr="00CB5DE3" w:rsidRDefault="00CB5DE3" w:rsidP="00CB5DE3">
            <w:pPr>
              <w:spacing w:after="0" w:line="240" w:lineRule="auto"/>
              <w:textAlignment w:val="baseline"/>
              <w:rPr>
                <w:rFonts w:ascii="Avenir Next LT Pro Demi" w:eastAsia="Times New Roman" w:hAnsi="Avenir Next LT Pro Demi" w:cs="Calibri Light"/>
                <w:sz w:val="16"/>
                <w:szCs w:val="16"/>
              </w:rPr>
            </w:pPr>
            <w:r w:rsidRPr="00CB5DE3">
              <w:rPr>
                <w:rFonts w:ascii="Avenir Next LT Pro Demi" w:eastAsia="Times New Roman" w:hAnsi="Avenir Next LT Pro Demi" w:cs="Calibri Light"/>
                <w:b/>
                <w:bCs/>
                <w:color w:val="000000"/>
                <w:sz w:val="16"/>
                <w:szCs w:val="16"/>
              </w:rPr>
              <w:t>Minor</w:t>
            </w:r>
            <w:r w:rsidRPr="00CB5D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 </w:t>
            </w:r>
            <w:r w:rsidRPr="00CB5DE3">
              <w:rPr>
                <w:rFonts w:ascii="Avenir Next LT Pro Demi" w:eastAsia="Times New Roman" w:hAnsi="Avenir Next LT Pro Demi" w:cs="Calibri Light"/>
                <w:b/>
                <w:bCs/>
                <w:color w:val="000000"/>
                <w:sz w:val="16"/>
                <w:szCs w:val="16"/>
              </w:rPr>
              <w:t>/ Low / C</w:t>
            </w:r>
            <w:r w:rsidRPr="00CB5DE3">
              <w:rPr>
                <w:rFonts w:ascii="Avenir Next LT Pro Demi" w:eastAsia="Times New Roman" w:hAnsi="Avenir Next LT Pro Demi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536E97" w14:textId="2CD4EC36" w:rsidR="00CB5DE3" w:rsidRPr="00277F35" w:rsidRDefault="00CB5DE3" w:rsidP="009E1580">
            <w:pPr>
              <w:spacing w:after="0" w:line="240" w:lineRule="auto"/>
              <w:ind w:left="48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277F3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Action is needed soon </w:t>
            </w:r>
            <w:proofErr w:type="gramStart"/>
            <w:r w:rsidRPr="00277F3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but</w:t>
            </w:r>
            <w:proofErr w:type="gramEnd"/>
            <w:r w:rsidRPr="00277F3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 is not an emergency. </w:t>
            </w:r>
            <w:r w:rsidRPr="00277F35">
              <w:rPr>
                <w:rFonts w:asciiTheme="majorHAnsi" w:eastAsia="Times New Roman" w:hAnsiTheme="majorHAnsi" w:cstheme="majorHAnsi"/>
                <w:sz w:val="16"/>
                <w:szCs w:val="16"/>
              </w:rPr>
              <w:t>Potential for minor injury.  Potential to create minor problems relating to livestock.  Potential for minor damage to buildings, materials or other property. </w:t>
            </w:r>
          </w:p>
        </w:tc>
      </w:tr>
    </w:tbl>
    <w:p w14:paraId="01BB7E2B" w14:textId="77777777" w:rsidR="00CB5DE3" w:rsidRDefault="00CB5DE3" w:rsidP="00C75798">
      <w:pPr>
        <w:spacing w:after="0" w:line="240" w:lineRule="auto"/>
        <w:rPr>
          <w:rFonts w:ascii="Avenir Next LT Pro Light" w:hAnsi="Avenir Next LT Pro Light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8"/>
        <w:gridCol w:w="2818"/>
        <w:gridCol w:w="2819"/>
        <w:gridCol w:w="1615"/>
      </w:tblGrid>
      <w:tr w:rsidR="008F3950" w:rsidRPr="0043196B" w14:paraId="516DD667" w14:textId="77777777" w:rsidTr="00417E20">
        <w:trPr>
          <w:trHeight w:val="288"/>
        </w:trPr>
        <w:tc>
          <w:tcPr>
            <w:tcW w:w="10070" w:type="dxa"/>
            <w:gridSpan w:val="4"/>
            <w:shd w:val="clear" w:color="auto" w:fill="2080B0"/>
            <w:vAlign w:val="center"/>
          </w:tcPr>
          <w:p w14:paraId="2CE1119F" w14:textId="77777777" w:rsidR="008F3950" w:rsidRPr="0043196B" w:rsidRDefault="008F3950" w:rsidP="00417E20">
            <w:pPr>
              <w:jc w:val="center"/>
              <w:rPr>
                <w:rFonts w:ascii="Avenir Next LT Pro Demi" w:hAnsi="Avenir Next LT Pro Demi" w:cstheme="majorHAnsi"/>
                <w:b/>
                <w:bCs/>
                <w:sz w:val="16"/>
                <w:szCs w:val="16"/>
              </w:rPr>
            </w:pPr>
            <w:r>
              <w:rPr>
                <w:rFonts w:ascii="Avenir Next LT Pro Demi" w:hAnsi="Avenir Next LT Pro Demi"/>
                <w:b/>
                <w:bCs/>
                <w:color w:val="FFFFFF" w:themeColor="background1"/>
                <w:sz w:val="16"/>
                <w:szCs w:val="16"/>
              </w:rPr>
              <w:t>Inspection Team Signatures</w:t>
            </w:r>
          </w:p>
        </w:tc>
      </w:tr>
      <w:tr w:rsidR="008F3950" w:rsidRPr="002B39B2" w14:paraId="332C34B5" w14:textId="77777777" w:rsidTr="00417E20">
        <w:trPr>
          <w:trHeight w:val="288"/>
        </w:trPr>
        <w:tc>
          <w:tcPr>
            <w:tcW w:w="2818" w:type="dxa"/>
            <w:shd w:val="clear" w:color="auto" w:fill="auto"/>
            <w:vAlign w:val="center"/>
          </w:tcPr>
          <w:p w14:paraId="7DC71EDB" w14:textId="77777777" w:rsidR="008F3950" w:rsidRPr="002B39B2" w:rsidRDefault="008F3950" w:rsidP="00417E20">
            <w:pPr>
              <w:jc w:val="center"/>
              <w:rPr>
                <w:rFonts w:ascii="Avenir Next LT Pro Demi" w:hAnsi="Avenir Next LT Pro Demi"/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2B39B2">
              <w:rPr>
                <w:rFonts w:ascii="Avenir Next LT Pro Demi" w:hAnsi="Avenir Next LT Pro Demi"/>
                <w:b/>
                <w:bCs/>
                <w:color w:val="000000" w:themeColor="text1"/>
                <w:sz w:val="16"/>
                <w:szCs w:val="16"/>
              </w:rPr>
              <w:t>Print Name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5AF7B7E9" w14:textId="77777777" w:rsidR="008F3950" w:rsidRPr="002B39B2" w:rsidRDefault="008F3950" w:rsidP="00417E20">
            <w:pPr>
              <w:jc w:val="center"/>
              <w:rPr>
                <w:rFonts w:ascii="Avenir Next LT Pro Demi" w:hAnsi="Avenir Next LT Pro Demi" w:cstheme="majorHAnsi"/>
                <w:color w:val="000000" w:themeColor="text1"/>
                <w:sz w:val="16"/>
                <w:szCs w:val="16"/>
              </w:rPr>
            </w:pPr>
            <w:r w:rsidRPr="002B39B2">
              <w:rPr>
                <w:rFonts w:ascii="Avenir Next LT Pro Demi" w:hAnsi="Avenir Next LT Pro Demi" w:cstheme="majorHAnsi"/>
                <w:b/>
                <w:bCs/>
                <w:color w:val="000000" w:themeColor="text1"/>
                <w:sz w:val="16"/>
                <w:szCs w:val="16"/>
              </w:rPr>
              <w:t>Print Job Title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6C574553" w14:textId="77777777" w:rsidR="008F3950" w:rsidRPr="002B39B2" w:rsidRDefault="008F3950" w:rsidP="00417E20">
            <w:pPr>
              <w:jc w:val="center"/>
              <w:rPr>
                <w:rFonts w:ascii="Avenir Next LT Pro Demi" w:hAnsi="Avenir Next LT Pro Demi" w:cstheme="majorHAnsi"/>
                <w:color w:val="000000" w:themeColor="text1"/>
                <w:sz w:val="16"/>
                <w:szCs w:val="16"/>
              </w:rPr>
            </w:pPr>
            <w:r w:rsidRPr="002B39B2">
              <w:rPr>
                <w:rFonts w:ascii="Avenir Next LT Pro Demi" w:hAnsi="Avenir Next LT Pro Demi"/>
                <w:b/>
                <w:bCs/>
                <w:color w:val="000000" w:themeColor="text1"/>
                <w:sz w:val="16"/>
                <w:szCs w:val="16"/>
              </w:rPr>
              <w:t>Signature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B0B7FA1" w14:textId="77777777" w:rsidR="008F3950" w:rsidRPr="002B39B2" w:rsidRDefault="008F3950" w:rsidP="00417E20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2B39B2">
              <w:rPr>
                <w:rFonts w:ascii="Avenir Next LT Pro Demi" w:hAnsi="Avenir Next LT Pro Demi" w:cstheme="majorHAnsi"/>
                <w:b/>
                <w:bCs/>
                <w:color w:val="000000" w:themeColor="text1"/>
                <w:sz w:val="16"/>
                <w:szCs w:val="16"/>
              </w:rPr>
              <w:t>Date</w:t>
            </w:r>
          </w:p>
        </w:tc>
      </w:tr>
      <w:tr w:rsidR="008F3950" w:rsidRPr="003978EC" w14:paraId="2917396A" w14:textId="77777777" w:rsidTr="00417E20">
        <w:trPr>
          <w:trHeight w:val="288"/>
        </w:trPr>
        <w:tc>
          <w:tcPr>
            <w:tcW w:w="2818" w:type="dxa"/>
            <w:shd w:val="clear" w:color="auto" w:fill="auto"/>
            <w:vAlign w:val="center"/>
          </w:tcPr>
          <w:p w14:paraId="41EEC8EA" w14:textId="77777777" w:rsidR="008F3950" w:rsidRPr="00B272C5" w:rsidRDefault="008F3950" w:rsidP="00417E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8" w:type="dxa"/>
            <w:vAlign w:val="center"/>
          </w:tcPr>
          <w:p w14:paraId="009E8597" w14:textId="77777777" w:rsidR="008F3950" w:rsidRPr="00B272C5" w:rsidRDefault="008F3950" w:rsidP="00417E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9" w:type="dxa"/>
            <w:vAlign w:val="center"/>
          </w:tcPr>
          <w:p w14:paraId="5C779765" w14:textId="77777777" w:rsidR="008F3950" w:rsidRPr="00B272C5" w:rsidRDefault="008F3950" w:rsidP="00417E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5" w:type="dxa"/>
            <w:vAlign w:val="center"/>
          </w:tcPr>
          <w:p w14:paraId="72F7D79B" w14:textId="77777777" w:rsidR="008F3950" w:rsidRPr="00B272C5" w:rsidRDefault="008F3950" w:rsidP="00417E20">
            <w:pPr>
              <w:rPr>
                <w:rFonts w:asciiTheme="majorHAnsi" w:hAnsiTheme="majorHAnsi" w:cstheme="majorHAnsi"/>
              </w:rPr>
            </w:pPr>
          </w:p>
        </w:tc>
      </w:tr>
      <w:tr w:rsidR="008F3950" w:rsidRPr="003978EC" w14:paraId="3B8D2526" w14:textId="77777777" w:rsidTr="00417E20">
        <w:trPr>
          <w:trHeight w:val="288"/>
        </w:trPr>
        <w:tc>
          <w:tcPr>
            <w:tcW w:w="2818" w:type="dxa"/>
            <w:shd w:val="clear" w:color="auto" w:fill="auto"/>
            <w:vAlign w:val="center"/>
          </w:tcPr>
          <w:p w14:paraId="7B0264C1" w14:textId="77777777" w:rsidR="008F3950" w:rsidRPr="00B272C5" w:rsidRDefault="008F3950" w:rsidP="00417E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8" w:type="dxa"/>
            <w:vAlign w:val="center"/>
          </w:tcPr>
          <w:p w14:paraId="25E04ABC" w14:textId="77777777" w:rsidR="008F3950" w:rsidRPr="00B272C5" w:rsidRDefault="008F3950" w:rsidP="00417E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9" w:type="dxa"/>
            <w:vAlign w:val="center"/>
          </w:tcPr>
          <w:p w14:paraId="289FC346" w14:textId="77777777" w:rsidR="008F3950" w:rsidRPr="00B272C5" w:rsidRDefault="008F3950" w:rsidP="00417E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5" w:type="dxa"/>
            <w:vAlign w:val="center"/>
          </w:tcPr>
          <w:p w14:paraId="14131805" w14:textId="77777777" w:rsidR="008F3950" w:rsidRPr="00B272C5" w:rsidRDefault="008F3950" w:rsidP="00417E20">
            <w:pPr>
              <w:rPr>
                <w:rFonts w:asciiTheme="majorHAnsi" w:hAnsiTheme="majorHAnsi" w:cstheme="majorHAnsi"/>
              </w:rPr>
            </w:pPr>
          </w:p>
        </w:tc>
      </w:tr>
      <w:tr w:rsidR="008F3950" w:rsidRPr="003978EC" w14:paraId="7210AF2F" w14:textId="77777777" w:rsidTr="00417E20">
        <w:trPr>
          <w:trHeight w:val="288"/>
        </w:trPr>
        <w:tc>
          <w:tcPr>
            <w:tcW w:w="2818" w:type="dxa"/>
            <w:shd w:val="clear" w:color="auto" w:fill="auto"/>
            <w:vAlign w:val="center"/>
          </w:tcPr>
          <w:p w14:paraId="30D6F886" w14:textId="77777777" w:rsidR="008F3950" w:rsidRPr="00B272C5" w:rsidRDefault="008F3950" w:rsidP="00417E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8" w:type="dxa"/>
            <w:vAlign w:val="center"/>
          </w:tcPr>
          <w:p w14:paraId="4208FEBA" w14:textId="77777777" w:rsidR="008F3950" w:rsidRPr="00B272C5" w:rsidRDefault="008F3950" w:rsidP="00417E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9" w:type="dxa"/>
            <w:vAlign w:val="center"/>
          </w:tcPr>
          <w:p w14:paraId="6E20FB70" w14:textId="77777777" w:rsidR="008F3950" w:rsidRPr="00B272C5" w:rsidRDefault="008F3950" w:rsidP="00417E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5" w:type="dxa"/>
            <w:vAlign w:val="center"/>
          </w:tcPr>
          <w:p w14:paraId="025AD7AD" w14:textId="77777777" w:rsidR="008F3950" w:rsidRPr="00B272C5" w:rsidRDefault="008F3950" w:rsidP="00417E20">
            <w:pPr>
              <w:rPr>
                <w:rFonts w:asciiTheme="majorHAnsi" w:hAnsiTheme="majorHAnsi" w:cstheme="majorHAnsi"/>
              </w:rPr>
            </w:pPr>
          </w:p>
        </w:tc>
      </w:tr>
      <w:tr w:rsidR="008F3950" w:rsidRPr="003978EC" w14:paraId="4CEE7C74" w14:textId="77777777" w:rsidTr="00417E20">
        <w:trPr>
          <w:trHeight w:val="288"/>
        </w:trPr>
        <w:tc>
          <w:tcPr>
            <w:tcW w:w="2818" w:type="dxa"/>
            <w:shd w:val="clear" w:color="auto" w:fill="auto"/>
            <w:vAlign w:val="center"/>
          </w:tcPr>
          <w:p w14:paraId="051D85C8" w14:textId="77777777" w:rsidR="008F3950" w:rsidRPr="00B272C5" w:rsidRDefault="008F3950" w:rsidP="00417E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8" w:type="dxa"/>
            <w:vAlign w:val="center"/>
          </w:tcPr>
          <w:p w14:paraId="58A1FCD5" w14:textId="77777777" w:rsidR="008F3950" w:rsidRPr="00B272C5" w:rsidRDefault="008F3950" w:rsidP="00417E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9" w:type="dxa"/>
            <w:vAlign w:val="center"/>
          </w:tcPr>
          <w:p w14:paraId="596D538A" w14:textId="77777777" w:rsidR="008F3950" w:rsidRPr="00B272C5" w:rsidRDefault="008F3950" w:rsidP="00417E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5" w:type="dxa"/>
            <w:vAlign w:val="center"/>
          </w:tcPr>
          <w:p w14:paraId="522ABF01" w14:textId="77777777" w:rsidR="008F3950" w:rsidRPr="00B272C5" w:rsidRDefault="008F3950" w:rsidP="00417E20">
            <w:pPr>
              <w:rPr>
                <w:rFonts w:asciiTheme="majorHAnsi" w:hAnsiTheme="majorHAnsi" w:cstheme="majorHAnsi"/>
              </w:rPr>
            </w:pPr>
          </w:p>
        </w:tc>
      </w:tr>
    </w:tbl>
    <w:p w14:paraId="3EB622F7" w14:textId="77777777" w:rsidR="008F3950" w:rsidRDefault="008F3950" w:rsidP="00C75798">
      <w:pPr>
        <w:spacing w:after="0" w:line="240" w:lineRule="auto"/>
        <w:rPr>
          <w:rFonts w:ascii="Avenir Next LT Pro Light" w:hAnsi="Avenir Next LT Pro Light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64"/>
        <w:gridCol w:w="1055"/>
        <w:gridCol w:w="987"/>
        <w:gridCol w:w="898"/>
        <w:gridCol w:w="1378"/>
        <w:gridCol w:w="2993"/>
      </w:tblGrid>
      <w:tr w:rsidR="002D746B" w:rsidRPr="00E52205" w14:paraId="209F1EC8" w14:textId="77777777" w:rsidTr="002D746B">
        <w:tc>
          <w:tcPr>
            <w:tcW w:w="2764" w:type="dxa"/>
            <w:tcBorders>
              <w:top w:val="nil"/>
              <w:left w:val="nil"/>
              <w:right w:val="nil"/>
            </w:tcBorders>
          </w:tcPr>
          <w:p w14:paraId="34764F50" w14:textId="6BC1FECA" w:rsidR="002D746B" w:rsidRPr="00E52205" w:rsidRDefault="002D746B" w:rsidP="00E80FF0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300C7219" w14:textId="02F1CE27" w:rsidR="002D746B" w:rsidRPr="00E52205" w:rsidRDefault="002D746B" w:rsidP="00D50B6E">
            <w:pPr>
              <w:spacing w:before="60" w:after="60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2DA02" w14:textId="117E59DB" w:rsidR="002D746B" w:rsidRPr="00D43980" w:rsidRDefault="002D746B" w:rsidP="00D43980">
            <w:pPr>
              <w:spacing w:before="60" w:after="60"/>
              <w:jc w:val="right"/>
              <w:rPr>
                <w:rFonts w:ascii="Avenir Next LT Pro Demi" w:hAnsi="Avenir Next LT Pro Demi" w:cstheme="majorHAnsi"/>
                <w:b/>
                <w:bCs/>
                <w:sz w:val="16"/>
                <w:szCs w:val="16"/>
              </w:rPr>
            </w:pPr>
            <w:r w:rsidRPr="00D43980">
              <w:rPr>
                <w:rFonts w:ascii="Avenir Next LT Pro Demi" w:hAnsi="Avenir Next LT Pro Demi" w:cstheme="majorHAnsi"/>
                <w:b/>
                <w:bCs/>
                <w:sz w:val="16"/>
                <w:szCs w:val="16"/>
              </w:rPr>
              <w:t xml:space="preserve">Date </w:t>
            </w:r>
            <w:r>
              <w:rPr>
                <w:rFonts w:ascii="Avenir Next LT Pro Demi" w:hAnsi="Avenir Next LT Pro Demi" w:cstheme="majorHAnsi"/>
                <w:b/>
                <w:bCs/>
                <w:sz w:val="16"/>
                <w:szCs w:val="16"/>
              </w:rPr>
              <w:t xml:space="preserve">&amp; Time </w:t>
            </w:r>
            <w:r w:rsidRPr="00D43980">
              <w:rPr>
                <w:rFonts w:ascii="Avenir Next LT Pro Demi" w:hAnsi="Avenir Next LT Pro Demi" w:cstheme="majorHAnsi"/>
                <w:b/>
                <w:bCs/>
                <w:sz w:val="16"/>
                <w:szCs w:val="16"/>
              </w:rPr>
              <w:t>Performed: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</w:tcBorders>
          </w:tcPr>
          <w:p w14:paraId="6BD334D7" w14:textId="77777777" w:rsidR="002D746B" w:rsidRPr="00E52205" w:rsidRDefault="002D746B" w:rsidP="00417E2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623A9" w:rsidRPr="00C623A9" w14:paraId="34E9C289" w14:textId="77777777" w:rsidTr="008D37D6">
        <w:tc>
          <w:tcPr>
            <w:tcW w:w="2764" w:type="dxa"/>
            <w:shd w:val="clear" w:color="auto" w:fill="2080B0"/>
            <w:vAlign w:val="center"/>
          </w:tcPr>
          <w:p w14:paraId="541A3156" w14:textId="5ED2D6AA" w:rsidR="0041000F" w:rsidRPr="00C623A9" w:rsidRDefault="0041000F" w:rsidP="009B2C59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>Hazard</w:t>
            </w:r>
          </w:p>
        </w:tc>
        <w:tc>
          <w:tcPr>
            <w:tcW w:w="1055" w:type="dxa"/>
            <w:shd w:val="clear" w:color="auto" w:fill="2080B0"/>
            <w:vAlign w:val="center"/>
          </w:tcPr>
          <w:p w14:paraId="0BE392ED" w14:textId="0AC67FC9" w:rsidR="0041000F" w:rsidRPr="00C623A9" w:rsidRDefault="00F84502" w:rsidP="009B2C59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>Okay</w:t>
            </w:r>
          </w:p>
        </w:tc>
        <w:tc>
          <w:tcPr>
            <w:tcW w:w="987" w:type="dxa"/>
            <w:shd w:val="clear" w:color="auto" w:fill="2080B0"/>
            <w:vAlign w:val="center"/>
          </w:tcPr>
          <w:p w14:paraId="34884A0B" w14:textId="1DD93AB8" w:rsidR="0041000F" w:rsidRPr="00C623A9" w:rsidRDefault="00F84502" w:rsidP="009B2C59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>Needs</w:t>
            </w: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br/>
              <w:t>Attention</w:t>
            </w:r>
          </w:p>
        </w:tc>
        <w:tc>
          <w:tcPr>
            <w:tcW w:w="898" w:type="dxa"/>
            <w:shd w:val="clear" w:color="auto" w:fill="2080B0"/>
            <w:vAlign w:val="center"/>
          </w:tcPr>
          <w:p w14:paraId="6B8D4775" w14:textId="6B6160DA" w:rsidR="0041000F" w:rsidRPr="00C623A9" w:rsidRDefault="00F84502" w:rsidP="009B2C59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 xml:space="preserve">Risk </w:t>
            </w: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br/>
              <w:t>Rating</w:t>
            </w:r>
          </w:p>
        </w:tc>
        <w:tc>
          <w:tcPr>
            <w:tcW w:w="4371" w:type="dxa"/>
            <w:gridSpan w:val="2"/>
            <w:shd w:val="clear" w:color="auto" w:fill="2080B0"/>
            <w:vAlign w:val="center"/>
          </w:tcPr>
          <w:p w14:paraId="25FB4DF0" w14:textId="5CE1621B" w:rsidR="0041000F" w:rsidRPr="00C623A9" w:rsidRDefault="00F84502" w:rsidP="009B2C59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>Action</w:t>
            </w:r>
            <w:r w:rsidR="00C164D8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>/</w:t>
            </w:r>
            <w:r w:rsidR="00C164D8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>Comments</w:t>
            </w:r>
          </w:p>
        </w:tc>
      </w:tr>
      <w:tr w:rsidR="00881764" w:rsidRPr="00431B6C" w14:paraId="1D152AAC" w14:textId="77777777" w:rsidTr="00A05FFC">
        <w:tc>
          <w:tcPr>
            <w:tcW w:w="10075" w:type="dxa"/>
            <w:gridSpan w:val="6"/>
            <w:shd w:val="clear" w:color="auto" w:fill="D9D9D9" w:themeFill="background1" w:themeFillShade="D9"/>
            <w:vAlign w:val="center"/>
          </w:tcPr>
          <w:p w14:paraId="38F4A971" w14:textId="46F31378" w:rsidR="00881764" w:rsidRPr="00431B6C" w:rsidRDefault="00881764" w:rsidP="00136741">
            <w:pPr>
              <w:rPr>
                <w:rFonts w:ascii="Avenir Next LT Pro Demi" w:hAnsi="Avenir Next LT Pro Demi" w:cstheme="majorHAnsi"/>
                <w:sz w:val="16"/>
                <w:szCs w:val="16"/>
              </w:rPr>
            </w:pPr>
            <w:r w:rsidRPr="00431B6C">
              <w:rPr>
                <w:rFonts w:ascii="Avenir Next LT Pro Demi" w:hAnsi="Avenir Next LT Pro Demi" w:cstheme="majorHAnsi"/>
                <w:sz w:val="16"/>
                <w:szCs w:val="16"/>
              </w:rPr>
              <w:t>Shop Exterior/Outside</w:t>
            </w:r>
          </w:p>
        </w:tc>
      </w:tr>
      <w:tr w:rsidR="00B57D4F" w:rsidRPr="00E52205" w14:paraId="49EEDD42" w14:textId="77777777" w:rsidTr="008D37D6">
        <w:tc>
          <w:tcPr>
            <w:tcW w:w="2764" w:type="dxa"/>
            <w:vAlign w:val="center"/>
          </w:tcPr>
          <w:p w14:paraId="14368394" w14:textId="1B1304CB" w:rsidR="00B57D4F" w:rsidRPr="00E52205" w:rsidRDefault="00AF6465" w:rsidP="0018328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The area outside of the shop 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if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free from combustible items, debris, long grass, 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close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trees</w:t>
            </w:r>
            <w:r w:rsidR="00650D87"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and bushes, etc. </w:t>
            </w:r>
          </w:p>
        </w:tc>
        <w:tc>
          <w:tcPr>
            <w:tcW w:w="1055" w:type="dxa"/>
            <w:vAlign w:val="center"/>
          </w:tcPr>
          <w:p w14:paraId="0A627433" w14:textId="77777777" w:rsidR="00B57D4F" w:rsidRPr="00E52205" w:rsidRDefault="00B57D4F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7E107B2D" w14:textId="77777777" w:rsidR="00B57D4F" w:rsidRPr="00E52205" w:rsidRDefault="00B57D4F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59526575" w14:textId="77777777" w:rsidR="00B57D4F" w:rsidRPr="00E52205" w:rsidRDefault="00B57D4F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490B19F0" w14:textId="77777777" w:rsidR="00B57D4F" w:rsidRPr="00E52205" w:rsidRDefault="00B57D4F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A7A6A" w:rsidRPr="00E52205" w14:paraId="5272247B" w14:textId="77777777" w:rsidTr="008D37D6">
        <w:tc>
          <w:tcPr>
            <w:tcW w:w="2764" w:type="dxa"/>
            <w:vAlign w:val="center"/>
          </w:tcPr>
          <w:p w14:paraId="22DC5197" w14:textId="386A62F2" w:rsidR="003A7A6A" w:rsidRDefault="00F12E1E" w:rsidP="0018328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 roof shows no signs of sagging, tin or shingles are in good condition</w:t>
            </w:r>
            <w:r w:rsidR="000B67AC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  <w:tc>
          <w:tcPr>
            <w:tcW w:w="1055" w:type="dxa"/>
            <w:vAlign w:val="center"/>
          </w:tcPr>
          <w:p w14:paraId="7932D88E" w14:textId="77777777" w:rsidR="003A7A6A" w:rsidRPr="00E52205" w:rsidRDefault="003A7A6A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2EAAC376" w14:textId="77777777" w:rsidR="003A7A6A" w:rsidRPr="00E52205" w:rsidRDefault="003A7A6A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681953B7" w14:textId="77777777" w:rsidR="003A7A6A" w:rsidRPr="00E52205" w:rsidRDefault="003A7A6A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2EAD891F" w14:textId="77777777" w:rsidR="003A7A6A" w:rsidRPr="00E52205" w:rsidRDefault="003A7A6A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B67AC" w:rsidRPr="00E52205" w14:paraId="7589AB25" w14:textId="77777777" w:rsidTr="008D37D6">
        <w:tc>
          <w:tcPr>
            <w:tcW w:w="2764" w:type="dxa"/>
            <w:vAlign w:val="center"/>
          </w:tcPr>
          <w:p w14:paraId="7E76987B" w14:textId="0EB2DA5A" w:rsidR="000B67AC" w:rsidRDefault="00A32395" w:rsidP="00772B1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Overhead powerlines are </w:t>
            </w:r>
            <w:r w:rsidR="00642440">
              <w:rPr>
                <w:rFonts w:asciiTheme="majorHAnsi" w:hAnsiTheme="majorHAnsi" w:cstheme="majorHAnsi"/>
                <w:sz w:val="16"/>
                <w:szCs w:val="16"/>
              </w:rPr>
              <w:t>located away</w:t>
            </w:r>
            <w:r w:rsidR="00783659">
              <w:rPr>
                <w:rFonts w:asciiTheme="majorHAnsi" w:hAnsiTheme="majorHAnsi" w:cstheme="majorHAnsi"/>
                <w:sz w:val="16"/>
                <w:szCs w:val="16"/>
              </w:rPr>
              <w:t xml:space="preserve"> from where equipment interferes with </w:t>
            </w:r>
            <w:r w:rsidR="00640600">
              <w:rPr>
                <w:rFonts w:asciiTheme="majorHAnsi" w:hAnsiTheme="majorHAnsi" w:cstheme="majorHAnsi"/>
                <w:sz w:val="16"/>
                <w:szCs w:val="16"/>
              </w:rPr>
              <w:t xml:space="preserve">equipment moving entering or leaving the shop. </w:t>
            </w:r>
          </w:p>
        </w:tc>
        <w:tc>
          <w:tcPr>
            <w:tcW w:w="1055" w:type="dxa"/>
            <w:vAlign w:val="center"/>
          </w:tcPr>
          <w:p w14:paraId="26C493EE" w14:textId="77777777" w:rsidR="000B67AC" w:rsidRPr="00E52205" w:rsidRDefault="000B67AC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5E6BE501" w14:textId="77777777" w:rsidR="000B67AC" w:rsidRPr="00E52205" w:rsidRDefault="000B67AC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6C3D4581" w14:textId="77777777" w:rsidR="000B67AC" w:rsidRPr="00E52205" w:rsidRDefault="000B67AC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05A06685" w14:textId="77777777" w:rsidR="000B67AC" w:rsidRPr="00E52205" w:rsidRDefault="000B67AC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17130" w:rsidRPr="00E52205" w14:paraId="476269A4" w14:textId="77777777" w:rsidTr="008D37D6">
        <w:tc>
          <w:tcPr>
            <w:tcW w:w="2764" w:type="dxa"/>
            <w:vAlign w:val="center"/>
          </w:tcPr>
          <w:p w14:paraId="6DF4B700" w14:textId="0448CB11" w:rsidR="00E17130" w:rsidRPr="00001F33" w:rsidRDefault="00E17130" w:rsidP="004B71E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94D15">
              <w:rPr>
                <w:rFonts w:asciiTheme="majorHAnsi" w:hAnsiTheme="majorHAnsi" w:cstheme="majorHAnsi"/>
                <w:sz w:val="16"/>
                <w:szCs w:val="16"/>
              </w:rPr>
              <w:t xml:space="preserve">Outside </w:t>
            </w:r>
            <w:r w:rsidR="003E0A14">
              <w:rPr>
                <w:rFonts w:asciiTheme="majorHAnsi" w:hAnsiTheme="majorHAnsi" w:cstheme="majorHAnsi"/>
                <w:sz w:val="16"/>
                <w:szCs w:val="16"/>
              </w:rPr>
              <w:t>electrical outlets</w:t>
            </w:r>
            <w:r w:rsidRPr="00E94D15">
              <w:rPr>
                <w:rFonts w:asciiTheme="majorHAnsi" w:hAnsiTheme="majorHAnsi" w:cstheme="majorHAnsi"/>
                <w:sz w:val="16"/>
                <w:szCs w:val="16"/>
              </w:rPr>
              <w:t xml:space="preserve"> and those exposed to the weather</w:t>
            </w:r>
            <w:r w:rsidR="004B71E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E94D15">
              <w:rPr>
                <w:rFonts w:asciiTheme="majorHAnsi" w:hAnsiTheme="majorHAnsi" w:cstheme="majorHAnsi"/>
                <w:sz w:val="16"/>
                <w:szCs w:val="16"/>
              </w:rPr>
              <w:t>are weatherproof</w:t>
            </w:r>
            <w:r w:rsidR="004B71E6">
              <w:rPr>
                <w:rFonts w:asciiTheme="majorHAnsi" w:hAnsiTheme="majorHAnsi" w:cstheme="majorHAnsi"/>
                <w:sz w:val="16"/>
                <w:szCs w:val="16"/>
              </w:rPr>
              <w:t>ed</w:t>
            </w:r>
            <w:r w:rsidR="00A51499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55129B">
              <w:rPr>
                <w:rFonts w:asciiTheme="majorHAnsi" w:hAnsiTheme="majorHAnsi" w:cstheme="majorHAnsi"/>
                <w:sz w:val="16"/>
                <w:szCs w:val="16"/>
              </w:rPr>
              <w:t>and</w:t>
            </w:r>
            <w:r w:rsidR="004B71E6">
              <w:rPr>
                <w:rFonts w:asciiTheme="majorHAnsi" w:hAnsiTheme="majorHAnsi" w:cstheme="majorHAnsi"/>
                <w:sz w:val="16"/>
                <w:szCs w:val="16"/>
              </w:rPr>
              <w:t xml:space="preserve"> protected in some way.</w:t>
            </w:r>
          </w:p>
        </w:tc>
        <w:tc>
          <w:tcPr>
            <w:tcW w:w="1055" w:type="dxa"/>
            <w:vAlign w:val="center"/>
          </w:tcPr>
          <w:p w14:paraId="601D7DE6" w14:textId="77777777" w:rsidR="00E17130" w:rsidRPr="00E52205" w:rsidRDefault="00E17130" w:rsidP="002419E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6673C6FB" w14:textId="77777777" w:rsidR="00E17130" w:rsidRPr="00E52205" w:rsidRDefault="00E17130" w:rsidP="002419E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02A570A4" w14:textId="77777777" w:rsidR="00E17130" w:rsidRPr="00E52205" w:rsidRDefault="00E17130" w:rsidP="002419E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1FDEF4CF" w14:textId="77777777" w:rsidR="00E17130" w:rsidRPr="00E52205" w:rsidRDefault="00E17130" w:rsidP="002419E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5129B" w:rsidRPr="00431B6C" w14:paraId="78958203" w14:textId="77777777" w:rsidTr="00A05FFC">
        <w:tc>
          <w:tcPr>
            <w:tcW w:w="10075" w:type="dxa"/>
            <w:gridSpan w:val="6"/>
            <w:shd w:val="clear" w:color="auto" w:fill="D9D9D9" w:themeFill="background1" w:themeFillShade="D9"/>
            <w:vAlign w:val="center"/>
          </w:tcPr>
          <w:p w14:paraId="212A8DFA" w14:textId="0DF0E175" w:rsidR="0055129B" w:rsidRPr="00431B6C" w:rsidRDefault="00C24A49" w:rsidP="002419EB">
            <w:pPr>
              <w:rPr>
                <w:rFonts w:ascii="Avenir Next LT Pro Demi" w:hAnsi="Avenir Next LT Pro Demi" w:cstheme="majorHAnsi"/>
                <w:sz w:val="16"/>
                <w:szCs w:val="16"/>
              </w:rPr>
            </w:pPr>
            <w:r>
              <w:rPr>
                <w:rFonts w:ascii="Avenir Next LT Pro Demi" w:hAnsi="Avenir Next LT Pro Demi" w:cstheme="majorHAnsi"/>
                <w:sz w:val="16"/>
                <w:szCs w:val="16"/>
              </w:rPr>
              <w:t>Shop Interior</w:t>
            </w:r>
          </w:p>
        </w:tc>
      </w:tr>
      <w:tr w:rsidR="008A113A" w:rsidRPr="00E52205" w14:paraId="7A1ED92D" w14:textId="77777777" w:rsidTr="008D37D6">
        <w:tc>
          <w:tcPr>
            <w:tcW w:w="2764" w:type="dxa"/>
            <w:vAlign w:val="center"/>
          </w:tcPr>
          <w:p w14:paraId="01620C37" w14:textId="3FF6F121" w:rsidR="008A113A" w:rsidRPr="00E52205" w:rsidRDefault="0018328B" w:rsidP="0018328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52205">
              <w:rPr>
                <w:rFonts w:asciiTheme="majorHAnsi" w:hAnsiTheme="majorHAnsi" w:cstheme="majorHAnsi"/>
                <w:sz w:val="16"/>
                <w:szCs w:val="16"/>
              </w:rPr>
              <w:t>All doors can be opened from the inside and outside and allow easy entry and exit in an emergency.</w:t>
            </w:r>
          </w:p>
        </w:tc>
        <w:tc>
          <w:tcPr>
            <w:tcW w:w="1055" w:type="dxa"/>
            <w:vAlign w:val="center"/>
          </w:tcPr>
          <w:p w14:paraId="297B3E9F" w14:textId="77777777" w:rsidR="008A113A" w:rsidRPr="00E52205" w:rsidRDefault="008A113A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781E2CC8" w14:textId="77777777" w:rsidR="008A113A" w:rsidRPr="00E52205" w:rsidRDefault="008A113A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38A8E3E3" w14:textId="77777777" w:rsidR="008A113A" w:rsidRPr="00E52205" w:rsidRDefault="008A113A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423B5B00" w14:textId="77777777" w:rsidR="008A113A" w:rsidRPr="00E52205" w:rsidRDefault="008A113A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509CF" w:rsidRPr="00E52205" w14:paraId="635F27E8" w14:textId="77777777" w:rsidTr="008D37D6">
        <w:tc>
          <w:tcPr>
            <w:tcW w:w="2764" w:type="dxa"/>
            <w:vAlign w:val="center"/>
          </w:tcPr>
          <w:p w14:paraId="27F269F6" w14:textId="67388EFF" w:rsidR="00B509CF" w:rsidRPr="00E52205" w:rsidRDefault="00B509CF" w:rsidP="0018328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Water, snow and ice i</w:t>
            </w:r>
            <w:r w:rsidR="000626A0">
              <w:rPr>
                <w:rFonts w:asciiTheme="majorHAnsi" w:hAnsiTheme="majorHAnsi" w:cstheme="majorHAnsi"/>
                <w:sz w:val="16"/>
                <w:szCs w:val="16"/>
              </w:rPr>
              <w:t xml:space="preserve">s not able to </w:t>
            </w:r>
            <w:r w:rsidR="002543B8">
              <w:rPr>
                <w:rFonts w:asciiTheme="majorHAnsi" w:hAnsiTheme="majorHAnsi" w:cstheme="majorHAnsi"/>
                <w:sz w:val="16"/>
                <w:szCs w:val="16"/>
              </w:rPr>
              <w:t xml:space="preserve">enter and </w:t>
            </w:r>
            <w:r w:rsidR="000626A0">
              <w:rPr>
                <w:rFonts w:asciiTheme="majorHAnsi" w:hAnsiTheme="majorHAnsi" w:cstheme="majorHAnsi"/>
                <w:sz w:val="16"/>
                <w:szCs w:val="16"/>
              </w:rPr>
              <w:t xml:space="preserve">collect in the shop. </w:t>
            </w:r>
          </w:p>
        </w:tc>
        <w:tc>
          <w:tcPr>
            <w:tcW w:w="1055" w:type="dxa"/>
            <w:vAlign w:val="center"/>
          </w:tcPr>
          <w:p w14:paraId="19D7DB62" w14:textId="77777777" w:rsidR="00B509CF" w:rsidRPr="00E52205" w:rsidRDefault="00B509CF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0908105A" w14:textId="77777777" w:rsidR="00B509CF" w:rsidRPr="00E52205" w:rsidRDefault="00B509CF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156806B1" w14:textId="77777777" w:rsidR="00B509CF" w:rsidRPr="00E52205" w:rsidRDefault="00B509CF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52D57E67" w14:textId="77777777" w:rsidR="00B509CF" w:rsidRPr="00E52205" w:rsidRDefault="00B509CF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71495" w:rsidRPr="00E52205" w14:paraId="238AF103" w14:textId="77777777" w:rsidTr="008D37D6">
        <w:tc>
          <w:tcPr>
            <w:tcW w:w="2764" w:type="dxa"/>
            <w:vAlign w:val="center"/>
          </w:tcPr>
          <w:p w14:paraId="71A92AA1" w14:textId="3289D87F" w:rsidR="00271495" w:rsidRPr="00E52205" w:rsidRDefault="00B57D4F" w:rsidP="0018328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Work areas are clean and tidy. </w:t>
            </w:r>
          </w:p>
        </w:tc>
        <w:tc>
          <w:tcPr>
            <w:tcW w:w="1055" w:type="dxa"/>
            <w:vAlign w:val="center"/>
          </w:tcPr>
          <w:p w14:paraId="01D55B0D" w14:textId="77777777" w:rsidR="00271495" w:rsidRPr="00E52205" w:rsidRDefault="00271495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7112BF3C" w14:textId="77777777" w:rsidR="00271495" w:rsidRPr="00E52205" w:rsidRDefault="00271495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773F65DE" w14:textId="77777777" w:rsidR="00271495" w:rsidRPr="00E52205" w:rsidRDefault="00271495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5633FD58" w14:textId="77777777" w:rsidR="00271495" w:rsidRPr="00E52205" w:rsidRDefault="00271495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57D4F" w:rsidRPr="00E52205" w14:paraId="595BF8CD" w14:textId="77777777" w:rsidTr="008D37D6">
        <w:tc>
          <w:tcPr>
            <w:tcW w:w="2764" w:type="dxa"/>
            <w:vAlign w:val="center"/>
          </w:tcPr>
          <w:p w14:paraId="7284F7A3" w14:textId="1EF7E0A5" w:rsidR="00B57D4F" w:rsidRDefault="00B57D4F" w:rsidP="0018328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There are separate garbage bins for combustible and non-combustible waste.</w:t>
            </w:r>
          </w:p>
        </w:tc>
        <w:tc>
          <w:tcPr>
            <w:tcW w:w="1055" w:type="dxa"/>
            <w:vAlign w:val="center"/>
          </w:tcPr>
          <w:p w14:paraId="721D15E8" w14:textId="77777777" w:rsidR="00B57D4F" w:rsidRPr="00E52205" w:rsidRDefault="00B57D4F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60DE627C" w14:textId="77777777" w:rsidR="00B57D4F" w:rsidRPr="00E52205" w:rsidRDefault="00B57D4F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4E751CF7" w14:textId="77777777" w:rsidR="00B57D4F" w:rsidRPr="00E52205" w:rsidRDefault="00B57D4F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7DE51B79" w14:textId="77777777" w:rsidR="00B57D4F" w:rsidRPr="00E52205" w:rsidRDefault="00B57D4F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90F75" w:rsidRPr="00E52205" w14:paraId="047ED872" w14:textId="77777777" w:rsidTr="008D37D6">
        <w:tc>
          <w:tcPr>
            <w:tcW w:w="2764" w:type="dxa"/>
            <w:vAlign w:val="center"/>
          </w:tcPr>
          <w:p w14:paraId="70C3F037" w14:textId="77777777" w:rsidR="00990F75" w:rsidRDefault="00990F75" w:rsidP="002419E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Safety related signage is in place and can be easily read.</w:t>
            </w:r>
          </w:p>
        </w:tc>
        <w:tc>
          <w:tcPr>
            <w:tcW w:w="1055" w:type="dxa"/>
            <w:vAlign w:val="center"/>
          </w:tcPr>
          <w:p w14:paraId="27E369EA" w14:textId="77777777" w:rsidR="00990F75" w:rsidRPr="00E52205" w:rsidRDefault="00990F75" w:rsidP="002419E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5A62FA44" w14:textId="77777777" w:rsidR="00990F75" w:rsidRPr="00E52205" w:rsidRDefault="00990F75" w:rsidP="002419E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2227EEC0" w14:textId="77777777" w:rsidR="00990F75" w:rsidRPr="00E52205" w:rsidRDefault="00990F75" w:rsidP="002419E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70FF12BD" w14:textId="77777777" w:rsidR="00990F75" w:rsidRPr="00E52205" w:rsidRDefault="00990F75" w:rsidP="002419E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57D4F" w:rsidRPr="00E52205" w14:paraId="3E6EC1DB" w14:textId="77777777" w:rsidTr="008D37D6">
        <w:tc>
          <w:tcPr>
            <w:tcW w:w="2764" w:type="dxa"/>
            <w:vAlign w:val="center"/>
          </w:tcPr>
          <w:p w14:paraId="73E86598" w14:textId="73F1B267" w:rsidR="00B57D4F" w:rsidRDefault="000626A0" w:rsidP="000626A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626A0">
              <w:rPr>
                <w:rFonts w:asciiTheme="majorHAnsi" w:hAnsiTheme="majorHAnsi" w:cstheme="majorHAnsi"/>
                <w:sz w:val="16"/>
                <w:szCs w:val="16"/>
              </w:rPr>
              <w:t>Work benches are at an appropriate height for working and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0626A0">
              <w:rPr>
                <w:rFonts w:asciiTheme="majorHAnsi" w:hAnsiTheme="majorHAnsi" w:cstheme="majorHAnsi"/>
                <w:sz w:val="16"/>
                <w:szCs w:val="16"/>
              </w:rPr>
              <w:t>lifting</w:t>
            </w:r>
            <w:r w:rsidR="00136741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  <w:tc>
          <w:tcPr>
            <w:tcW w:w="1055" w:type="dxa"/>
            <w:vAlign w:val="center"/>
          </w:tcPr>
          <w:p w14:paraId="358E7D4B" w14:textId="77777777" w:rsidR="00B57D4F" w:rsidRPr="00E52205" w:rsidRDefault="00B57D4F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36697080" w14:textId="77777777" w:rsidR="00B57D4F" w:rsidRPr="00E52205" w:rsidRDefault="00B57D4F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060DB891" w14:textId="77777777" w:rsidR="00B57D4F" w:rsidRPr="00E52205" w:rsidRDefault="00B57D4F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576E52E3" w14:textId="77777777" w:rsidR="00B57D4F" w:rsidRPr="00E52205" w:rsidRDefault="00B57D4F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36741" w:rsidRPr="00E52205" w14:paraId="23C3A801" w14:textId="77777777" w:rsidTr="008D37D6">
        <w:tc>
          <w:tcPr>
            <w:tcW w:w="2764" w:type="dxa"/>
            <w:vAlign w:val="center"/>
          </w:tcPr>
          <w:p w14:paraId="447CE3B9" w14:textId="73D89318" w:rsidR="00136741" w:rsidRPr="000626A0" w:rsidRDefault="00136741" w:rsidP="000626A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There is good lighting in the shop.</w:t>
            </w:r>
          </w:p>
        </w:tc>
        <w:tc>
          <w:tcPr>
            <w:tcW w:w="1055" w:type="dxa"/>
            <w:vAlign w:val="center"/>
          </w:tcPr>
          <w:p w14:paraId="06390E9F" w14:textId="77777777" w:rsidR="00136741" w:rsidRPr="00E52205" w:rsidRDefault="00136741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55F29824" w14:textId="77777777" w:rsidR="00136741" w:rsidRPr="00E52205" w:rsidRDefault="00136741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56C387A0" w14:textId="77777777" w:rsidR="00136741" w:rsidRPr="00E52205" w:rsidRDefault="00136741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2636EA35" w14:textId="77777777" w:rsidR="00136741" w:rsidRPr="00E52205" w:rsidRDefault="00136741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36741" w:rsidRPr="00E52205" w14:paraId="49992813" w14:textId="77777777" w:rsidTr="008D37D6">
        <w:tc>
          <w:tcPr>
            <w:tcW w:w="2764" w:type="dxa"/>
            <w:vAlign w:val="center"/>
          </w:tcPr>
          <w:p w14:paraId="34FDAA5F" w14:textId="6F04B88C" w:rsidR="00136741" w:rsidRDefault="00136741" w:rsidP="000626A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There is good ventilation in the shop.</w:t>
            </w:r>
          </w:p>
        </w:tc>
        <w:tc>
          <w:tcPr>
            <w:tcW w:w="1055" w:type="dxa"/>
            <w:vAlign w:val="center"/>
          </w:tcPr>
          <w:p w14:paraId="027DCDB7" w14:textId="77777777" w:rsidR="00136741" w:rsidRPr="00E52205" w:rsidRDefault="00136741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2F4998BC" w14:textId="77777777" w:rsidR="00136741" w:rsidRPr="00E52205" w:rsidRDefault="00136741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35752111" w14:textId="77777777" w:rsidR="00136741" w:rsidRPr="00E52205" w:rsidRDefault="00136741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69825F91" w14:textId="77777777" w:rsidR="00136741" w:rsidRPr="00E52205" w:rsidRDefault="00136741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A42F6" w:rsidRPr="00E52205" w14:paraId="250D4401" w14:textId="77777777" w:rsidTr="008D37D6">
        <w:tc>
          <w:tcPr>
            <w:tcW w:w="2764" w:type="dxa"/>
            <w:vAlign w:val="center"/>
          </w:tcPr>
          <w:p w14:paraId="241870B7" w14:textId="1F57A36B" w:rsidR="00EA42F6" w:rsidRDefault="00EA42F6" w:rsidP="000626A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Light switches are in good </w:t>
            </w:r>
            <w:r w:rsidR="00A97151">
              <w:rPr>
                <w:rFonts w:asciiTheme="majorHAnsi" w:hAnsiTheme="majorHAnsi" w:cstheme="majorHAnsi"/>
                <w:sz w:val="16"/>
                <w:szCs w:val="16"/>
              </w:rPr>
              <w:t>condition and work.</w:t>
            </w:r>
          </w:p>
        </w:tc>
        <w:tc>
          <w:tcPr>
            <w:tcW w:w="1055" w:type="dxa"/>
            <w:vAlign w:val="center"/>
          </w:tcPr>
          <w:p w14:paraId="58A8E0AA" w14:textId="77777777" w:rsidR="00EA42F6" w:rsidRPr="00E52205" w:rsidRDefault="00EA42F6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61BFBED6" w14:textId="77777777" w:rsidR="00EA42F6" w:rsidRPr="00E52205" w:rsidRDefault="00EA42F6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1408F2DC" w14:textId="77777777" w:rsidR="00EA42F6" w:rsidRPr="00E52205" w:rsidRDefault="00EA42F6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3659909A" w14:textId="77777777" w:rsidR="00EA42F6" w:rsidRPr="00E52205" w:rsidRDefault="00EA42F6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45490" w:rsidRPr="00E52205" w14:paraId="41EED7C4" w14:textId="77777777" w:rsidTr="008D37D6">
        <w:tc>
          <w:tcPr>
            <w:tcW w:w="2764" w:type="dxa"/>
            <w:vAlign w:val="center"/>
          </w:tcPr>
          <w:p w14:paraId="5064FFF7" w14:textId="70E5E707" w:rsidR="00945490" w:rsidRDefault="00423A4E" w:rsidP="000626A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Electrical outlets are in good condition and equipped with GFCI</w:t>
            </w:r>
            <w:r w:rsidR="00EE4658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  <w:tc>
          <w:tcPr>
            <w:tcW w:w="1055" w:type="dxa"/>
            <w:vAlign w:val="center"/>
          </w:tcPr>
          <w:p w14:paraId="4DBC8B82" w14:textId="77777777" w:rsidR="00945490" w:rsidRPr="00E52205" w:rsidRDefault="00945490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5540DFD4" w14:textId="77777777" w:rsidR="00945490" w:rsidRPr="00E52205" w:rsidRDefault="00945490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34D7AD8B" w14:textId="77777777" w:rsidR="00945490" w:rsidRPr="00E52205" w:rsidRDefault="00945490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51298C0E" w14:textId="77777777" w:rsidR="00945490" w:rsidRPr="00E52205" w:rsidRDefault="00945490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53B1F" w:rsidRPr="00E52205" w14:paraId="48EA203A" w14:textId="77777777" w:rsidTr="008D37D6">
        <w:tc>
          <w:tcPr>
            <w:tcW w:w="2764" w:type="dxa"/>
            <w:vAlign w:val="center"/>
          </w:tcPr>
          <w:p w14:paraId="5371DF27" w14:textId="2ABAB315" w:rsidR="00253B1F" w:rsidRDefault="00631607" w:rsidP="000626A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31607">
              <w:rPr>
                <w:rFonts w:asciiTheme="majorHAnsi" w:hAnsiTheme="majorHAnsi" w:cstheme="majorHAnsi"/>
                <w:sz w:val="16"/>
                <w:szCs w:val="16"/>
              </w:rPr>
              <w:t xml:space="preserve">Shelving is secure and strong enough to store </w:t>
            </w:r>
            <w:r w:rsidR="005717D6">
              <w:rPr>
                <w:rFonts w:asciiTheme="majorHAnsi" w:hAnsiTheme="majorHAnsi" w:cstheme="majorHAnsi"/>
                <w:sz w:val="16"/>
                <w:szCs w:val="16"/>
              </w:rPr>
              <w:t>the items/materials on them.</w:t>
            </w:r>
          </w:p>
        </w:tc>
        <w:tc>
          <w:tcPr>
            <w:tcW w:w="1055" w:type="dxa"/>
            <w:vAlign w:val="center"/>
          </w:tcPr>
          <w:p w14:paraId="528AB289" w14:textId="77777777" w:rsidR="00253B1F" w:rsidRPr="00E52205" w:rsidRDefault="00253B1F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2DF003AB" w14:textId="77777777" w:rsidR="00253B1F" w:rsidRPr="00E52205" w:rsidRDefault="00253B1F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6BC97F0D" w14:textId="77777777" w:rsidR="00253B1F" w:rsidRPr="00E52205" w:rsidRDefault="00253B1F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2C1BFDF3" w14:textId="77777777" w:rsidR="00253B1F" w:rsidRPr="00E52205" w:rsidRDefault="00253B1F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53B1F" w:rsidRPr="00E52205" w14:paraId="51A1970E" w14:textId="77777777" w:rsidTr="008D37D6">
        <w:tc>
          <w:tcPr>
            <w:tcW w:w="2764" w:type="dxa"/>
            <w:vAlign w:val="center"/>
          </w:tcPr>
          <w:p w14:paraId="787DF3DF" w14:textId="2307F200" w:rsidR="00253B1F" w:rsidRDefault="00002CF7" w:rsidP="000626A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Electrical panel </w:t>
            </w:r>
            <w:r w:rsidR="0038490E">
              <w:rPr>
                <w:rFonts w:asciiTheme="majorHAnsi" w:hAnsiTheme="majorHAnsi" w:cstheme="majorHAnsi"/>
                <w:sz w:val="16"/>
                <w:szCs w:val="16"/>
              </w:rPr>
              <w:t xml:space="preserve">has 1 meter of clearance with </w:t>
            </w:r>
            <w:r w:rsidR="008C08AC">
              <w:rPr>
                <w:rFonts w:asciiTheme="majorHAnsi" w:hAnsiTheme="majorHAnsi" w:cstheme="majorHAnsi"/>
                <w:sz w:val="16"/>
                <w:szCs w:val="16"/>
              </w:rPr>
              <w:t>secure footing in front</w:t>
            </w:r>
            <w:r w:rsidR="000B1144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  <w:tc>
          <w:tcPr>
            <w:tcW w:w="1055" w:type="dxa"/>
            <w:vAlign w:val="center"/>
          </w:tcPr>
          <w:p w14:paraId="13019C57" w14:textId="77777777" w:rsidR="00253B1F" w:rsidRPr="00E52205" w:rsidRDefault="00253B1F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3FD75F7E" w14:textId="77777777" w:rsidR="00253B1F" w:rsidRPr="00E52205" w:rsidRDefault="00253B1F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44772CDB" w14:textId="77777777" w:rsidR="00253B1F" w:rsidRPr="00E52205" w:rsidRDefault="00253B1F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2B009D5C" w14:textId="77777777" w:rsidR="00253B1F" w:rsidRPr="00E52205" w:rsidRDefault="00253B1F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0EF0F587" w14:textId="77777777" w:rsidR="00BD04A5" w:rsidRDefault="00BD04A5">
      <w:r>
        <w:br w:type="page"/>
      </w: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2764"/>
        <w:gridCol w:w="1055"/>
        <w:gridCol w:w="987"/>
        <w:gridCol w:w="898"/>
        <w:gridCol w:w="4371"/>
      </w:tblGrid>
      <w:tr w:rsidR="007C16B2" w:rsidRPr="00C623A9" w14:paraId="428BF4A1" w14:textId="77777777" w:rsidTr="00BD04A5">
        <w:tc>
          <w:tcPr>
            <w:tcW w:w="2764" w:type="dxa"/>
            <w:shd w:val="clear" w:color="auto" w:fill="2080B0"/>
            <w:vAlign w:val="center"/>
          </w:tcPr>
          <w:p w14:paraId="7A48A08B" w14:textId="6E10A0AD" w:rsidR="007C16B2" w:rsidRPr="00C623A9" w:rsidRDefault="007C16B2" w:rsidP="00417E20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</w:pPr>
            <w:r>
              <w:lastRenderedPageBreak/>
              <w:br w:type="page"/>
            </w: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>Hazard</w:t>
            </w:r>
          </w:p>
        </w:tc>
        <w:tc>
          <w:tcPr>
            <w:tcW w:w="1055" w:type="dxa"/>
            <w:shd w:val="clear" w:color="auto" w:fill="2080B0"/>
            <w:vAlign w:val="center"/>
          </w:tcPr>
          <w:p w14:paraId="4F43FCF1" w14:textId="77777777" w:rsidR="007C16B2" w:rsidRPr="00C623A9" w:rsidRDefault="007C16B2" w:rsidP="00417E20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>Okay</w:t>
            </w:r>
          </w:p>
        </w:tc>
        <w:tc>
          <w:tcPr>
            <w:tcW w:w="987" w:type="dxa"/>
            <w:shd w:val="clear" w:color="auto" w:fill="2080B0"/>
            <w:vAlign w:val="center"/>
          </w:tcPr>
          <w:p w14:paraId="7E4B7A8B" w14:textId="77777777" w:rsidR="007C16B2" w:rsidRPr="00C623A9" w:rsidRDefault="007C16B2" w:rsidP="00417E20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>Needs</w:t>
            </w: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br/>
              <w:t>Attention</w:t>
            </w:r>
          </w:p>
        </w:tc>
        <w:tc>
          <w:tcPr>
            <w:tcW w:w="898" w:type="dxa"/>
            <w:shd w:val="clear" w:color="auto" w:fill="2080B0"/>
            <w:vAlign w:val="center"/>
          </w:tcPr>
          <w:p w14:paraId="30A93443" w14:textId="77777777" w:rsidR="007C16B2" w:rsidRPr="00C623A9" w:rsidRDefault="007C16B2" w:rsidP="00417E20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 xml:space="preserve">Risk </w:t>
            </w: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br/>
              <w:t>Rating</w:t>
            </w:r>
          </w:p>
        </w:tc>
        <w:tc>
          <w:tcPr>
            <w:tcW w:w="4371" w:type="dxa"/>
            <w:shd w:val="clear" w:color="auto" w:fill="2080B0"/>
            <w:vAlign w:val="center"/>
          </w:tcPr>
          <w:p w14:paraId="6646BB4A" w14:textId="63548C70" w:rsidR="007C16B2" w:rsidRPr="00C623A9" w:rsidRDefault="007C16B2" w:rsidP="00417E20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>Action</w:t>
            </w:r>
            <w:r w:rsidR="00C164D8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>/</w:t>
            </w:r>
            <w:r w:rsidR="00C164D8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>Comments</w:t>
            </w:r>
          </w:p>
        </w:tc>
      </w:tr>
      <w:tr w:rsidR="00450CF0" w:rsidRPr="00431B6C" w14:paraId="118525B9" w14:textId="77777777" w:rsidTr="00BD04A5">
        <w:tc>
          <w:tcPr>
            <w:tcW w:w="10075" w:type="dxa"/>
            <w:gridSpan w:val="5"/>
            <w:shd w:val="clear" w:color="auto" w:fill="D9D9D9" w:themeFill="background1" w:themeFillShade="D9"/>
            <w:vAlign w:val="center"/>
          </w:tcPr>
          <w:p w14:paraId="19815421" w14:textId="7A3DF656" w:rsidR="00450CF0" w:rsidRPr="00431B6C" w:rsidRDefault="00450CF0" w:rsidP="002419EB">
            <w:pPr>
              <w:rPr>
                <w:rFonts w:ascii="Avenir Next LT Pro Demi" w:hAnsi="Avenir Next LT Pro Demi" w:cstheme="majorHAnsi"/>
                <w:sz w:val="16"/>
                <w:szCs w:val="16"/>
              </w:rPr>
            </w:pPr>
            <w:r>
              <w:rPr>
                <w:rFonts w:ascii="Avenir Next LT Pro Demi" w:hAnsi="Avenir Next LT Pro Demi" w:cstheme="majorHAnsi"/>
                <w:sz w:val="16"/>
                <w:szCs w:val="16"/>
              </w:rPr>
              <w:t>Shop Mezzanine</w:t>
            </w:r>
          </w:p>
        </w:tc>
      </w:tr>
      <w:tr w:rsidR="00BF72F9" w:rsidRPr="00E52205" w14:paraId="77BBE875" w14:textId="77777777" w:rsidTr="00BD04A5">
        <w:tc>
          <w:tcPr>
            <w:tcW w:w="2764" w:type="dxa"/>
            <w:vAlign w:val="center"/>
          </w:tcPr>
          <w:p w14:paraId="1DA27E6E" w14:textId="4B9F7326" w:rsidR="00BF72F9" w:rsidRDefault="00747F1D" w:rsidP="000626A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Stairs to the mezzanine are in good condition, free of clutter, </w:t>
            </w:r>
            <w:r w:rsidR="00522C18">
              <w:rPr>
                <w:rFonts w:asciiTheme="majorHAnsi" w:hAnsiTheme="majorHAnsi" w:cstheme="majorHAnsi"/>
                <w:sz w:val="16"/>
                <w:szCs w:val="16"/>
              </w:rPr>
              <w:t>and have handrails that are in good condition.</w:t>
            </w:r>
          </w:p>
        </w:tc>
        <w:tc>
          <w:tcPr>
            <w:tcW w:w="1055" w:type="dxa"/>
            <w:vAlign w:val="center"/>
          </w:tcPr>
          <w:p w14:paraId="7DD8FE0D" w14:textId="77777777" w:rsidR="00BF72F9" w:rsidRPr="00E52205" w:rsidRDefault="00BF72F9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08972C7E" w14:textId="77777777" w:rsidR="00BF72F9" w:rsidRPr="00E52205" w:rsidRDefault="00BF72F9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2A928350" w14:textId="77777777" w:rsidR="00BF72F9" w:rsidRPr="00E52205" w:rsidRDefault="00BF72F9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51C46DFA" w14:textId="77777777" w:rsidR="00BF72F9" w:rsidRPr="00E52205" w:rsidRDefault="00BF72F9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B09DA" w:rsidRPr="00E52205" w14:paraId="12A0F49C" w14:textId="77777777" w:rsidTr="00BD04A5">
        <w:tc>
          <w:tcPr>
            <w:tcW w:w="2764" w:type="dxa"/>
            <w:vAlign w:val="center"/>
          </w:tcPr>
          <w:p w14:paraId="65D11AD9" w14:textId="5A164B71" w:rsidR="007B09DA" w:rsidRDefault="007B09DA" w:rsidP="000626A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Combustible items are not stored under the stairs</w:t>
            </w:r>
            <w:r w:rsidR="00F73658">
              <w:rPr>
                <w:rFonts w:asciiTheme="majorHAnsi" w:hAnsiTheme="majorHAnsi" w:cstheme="majorHAnsi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="00213E3D">
              <w:rPr>
                <w:rFonts w:asciiTheme="majorHAnsi" w:hAnsiTheme="majorHAnsi" w:cstheme="majorHAnsi"/>
                <w:sz w:val="16"/>
                <w:szCs w:val="16"/>
              </w:rPr>
              <w:t>e.g</w:t>
            </w:r>
            <w:proofErr w:type="spellEnd"/>
            <w:r w:rsidR="00DD61BA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F73658"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proofErr w:type="gramEnd"/>
            <w:r w:rsidR="00F73658">
              <w:rPr>
                <w:rFonts w:asciiTheme="majorHAnsi" w:hAnsiTheme="majorHAnsi" w:cstheme="majorHAnsi"/>
                <w:sz w:val="16"/>
                <w:szCs w:val="16"/>
              </w:rPr>
              <w:t>, cardboard).</w:t>
            </w:r>
          </w:p>
        </w:tc>
        <w:tc>
          <w:tcPr>
            <w:tcW w:w="1055" w:type="dxa"/>
            <w:vAlign w:val="center"/>
          </w:tcPr>
          <w:p w14:paraId="21FFD88A" w14:textId="77777777" w:rsidR="007B09DA" w:rsidRPr="00E52205" w:rsidRDefault="007B09DA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6F22FA93" w14:textId="77777777" w:rsidR="007B09DA" w:rsidRPr="00E52205" w:rsidRDefault="007B09DA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2BF3CE71" w14:textId="77777777" w:rsidR="007B09DA" w:rsidRPr="00E52205" w:rsidRDefault="007B09DA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43439466" w14:textId="77777777" w:rsidR="007B09DA" w:rsidRPr="00E52205" w:rsidRDefault="007B09DA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22C18" w:rsidRPr="00E52205" w14:paraId="1F2EC486" w14:textId="77777777" w:rsidTr="00BD04A5">
        <w:tc>
          <w:tcPr>
            <w:tcW w:w="2764" w:type="dxa"/>
            <w:vAlign w:val="center"/>
          </w:tcPr>
          <w:p w14:paraId="31F4FB70" w14:textId="500963B0" w:rsidR="00522C18" w:rsidRDefault="007B09DA" w:rsidP="000626A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Exposed edges of the mezzanine have handrails and </w:t>
            </w:r>
            <w:r w:rsidR="00CB1451">
              <w:rPr>
                <w:rFonts w:asciiTheme="majorHAnsi" w:hAnsiTheme="majorHAnsi" w:cstheme="majorHAnsi"/>
                <w:sz w:val="16"/>
                <w:szCs w:val="16"/>
              </w:rPr>
              <w:t>toe boards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  <w:tc>
          <w:tcPr>
            <w:tcW w:w="1055" w:type="dxa"/>
            <w:vAlign w:val="center"/>
          </w:tcPr>
          <w:p w14:paraId="1E5EB535" w14:textId="77777777" w:rsidR="00522C18" w:rsidRPr="00E52205" w:rsidRDefault="00522C18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325A761A" w14:textId="77777777" w:rsidR="00522C18" w:rsidRPr="00E52205" w:rsidRDefault="00522C18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53719C59" w14:textId="77777777" w:rsidR="00522C18" w:rsidRPr="00E52205" w:rsidRDefault="00522C18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4887DCCF" w14:textId="77777777" w:rsidR="00522C18" w:rsidRPr="00E52205" w:rsidRDefault="00522C18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C44FE" w:rsidRPr="00431B6C" w14:paraId="5DD02C72" w14:textId="77777777" w:rsidTr="00BD04A5">
        <w:tc>
          <w:tcPr>
            <w:tcW w:w="10075" w:type="dxa"/>
            <w:gridSpan w:val="5"/>
            <w:shd w:val="clear" w:color="auto" w:fill="D9D9D9" w:themeFill="background1" w:themeFillShade="D9"/>
            <w:vAlign w:val="center"/>
          </w:tcPr>
          <w:p w14:paraId="05B3CD1B" w14:textId="6B4D189A" w:rsidR="00EC44FE" w:rsidRPr="00431B6C" w:rsidRDefault="00A86D40" w:rsidP="002419EB">
            <w:pPr>
              <w:rPr>
                <w:rFonts w:ascii="Avenir Next LT Pro Demi" w:hAnsi="Avenir Next LT Pro Demi" w:cstheme="majorHAnsi"/>
                <w:sz w:val="16"/>
                <w:szCs w:val="16"/>
              </w:rPr>
            </w:pPr>
            <w:r>
              <w:rPr>
                <w:rFonts w:ascii="Avenir Next LT Pro Demi" w:hAnsi="Avenir Next LT Pro Demi" w:cstheme="majorHAnsi"/>
                <w:sz w:val="16"/>
                <w:szCs w:val="16"/>
              </w:rPr>
              <w:t>Stored Tools</w:t>
            </w:r>
          </w:p>
        </w:tc>
      </w:tr>
      <w:tr w:rsidR="007279AF" w:rsidRPr="00E52205" w14:paraId="68541199" w14:textId="77777777" w:rsidTr="00BD04A5">
        <w:tc>
          <w:tcPr>
            <w:tcW w:w="2764" w:type="dxa"/>
            <w:vAlign w:val="center"/>
          </w:tcPr>
          <w:p w14:paraId="5DDA4FB1" w14:textId="20F7DEDD" w:rsidR="007279AF" w:rsidRDefault="007279AF" w:rsidP="000626A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Ladders are in good condition</w:t>
            </w:r>
            <w:r w:rsidR="00E102B4"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stored safely</w:t>
            </w:r>
            <w:r w:rsidR="00E102B4">
              <w:rPr>
                <w:rFonts w:asciiTheme="majorHAnsi" w:hAnsiTheme="majorHAnsi" w:cstheme="majorHAnsi"/>
                <w:sz w:val="16"/>
                <w:szCs w:val="16"/>
              </w:rPr>
              <w:t xml:space="preserve"> and </w:t>
            </w:r>
            <w:proofErr w:type="gramStart"/>
            <w:r w:rsidR="00E102B4">
              <w:rPr>
                <w:rFonts w:asciiTheme="majorHAnsi" w:hAnsiTheme="majorHAnsi" w:cstheme="majorHAnsi"/>
                <w:sz w:val="16"/>
                <w:szCs w:val="16"/>
              </w:rPr>
              <w:t>secured</w:t>
            </w:r>
            <w:proofErr w:type="gramEnd"/>
            <w:r w:rsidR="00E102B4">
              <w:rPr>
                <w:rFonts w:asciiTheme="majorHAnsi" w:hAnsiTheme="majorHAnsi" w:cstheme="majorHAnsi"/>
                <w:sz w:val="16"/>
                <w:szCs w:val="16"/>
              </w:rPr>
              <w:t xml:space="preserve"> so that children cannot </w:t>
            </w:r>
            <w:r w:rsidR="00E84D3D">
              <w:rPr>
                <w:rFonts w:asciiTheme="majorHAnsi" w:hAnsiTheme="majorHAnsi" w:cstheme="majorHAnsi"/>
                <w:sz w:val="16"/>
                <w:szCs w:val="16"/>
              </w:rPr>
              <w:t>use and fall from one.</w:t>
            </w:r>
          </w:p>
        </w:tc>
        <w:tc>
          <w:tcPr>
            <w:tcW w:w="1055" w:type="dxa"/>
            <w:vAlign w:val="center"/>
          </w:tcPr>
          <w:p w14:paraId="1B30116B" w14:textId="77777777" w:rsidR="007279AF" w:rsidRPr="00E52205" w:rsidRDefault="007279AF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1E1900BA" w14:textId="77777777" w:rsidR="007279AF" w:rsidRPr="00E52205" w:rsidRDefault="007279AF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403DA4A8" w14:textId="77777777" w:rsidR="007279AF" w:rsidRPr="00E52205" w:rsidRDefault="007279AF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17E286A4" w14:textId="77777777" w:rsidR="007279AF" w:rsidRPr="00E52205" w:rsidRDefault="007279AF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F5802" w:rsidRPr="00E52205" w14:paraId="0A98DBE6" w14:textId="77777777" w:rsidTr="00BD04A5">
        <w:tc>
          <w:tcPr>
            <w:tcW w:w="2764" w:type="dxa"/>
            <w:vAlign w:val="center"/>
          </w:tcPr>
          <w:p w14:paraId="6F3BC108" w14:textId="307F18DA" w:rsidR="009F5802" w:rsidRDefault="00001F33" w:rsidP="00001F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01F33">
              <w:rPr>
                <w:rFonts w:asciiTheme="majorHAnsi" w:hAnsiTheme="majorHAnsi" w:cstheme="majorHAnsi"/>
                <w:sz w:val="16"/>
                <w:szCs w:val="16"/>
              </w:rPr>
              <w:t>All extension cords are heavy duty, double insulated and</w:t>
            </w:r>
            <w:r w:rsidR="00523789">
              <w:rPr>
                <w:rFonts w:asciiTheme="majorHAnsi" w:hAnsiTheme="majorHAnsi" w:cstheme="majorHAnsi"/>
                <w:sz w:val="16"/>
                <w:szCs w:val="16"/>
              </w:rPr>
              <w:t xml:space="preserve"> in good condition. </w:t>
            </w:r>
          </w:p>
        </w:tc>
        <w:tc>
          <w:tcPr>
            <w:tcW w:w="1055" w:type="dxa"/>
            <w:vAlign w:val="center"/>
          </w:tcPr>
          <w:p w14:paraId="62693EB9" w14:textId="77777777" w:rsidR="009F5802" w:rsidRPr="00E52205" w:rsidRDefault="009F5802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7A9831EB" w14:textId="77777777" w:rsidR="009F5802" w:rsidRPr="00E52205" w:rsidRDefault="009F5802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3BC00818" w14:textId="77777777" w:rsidR="009F5802" w:rsidRPr="00E52205" w:rsidRDefault="009F5802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51036725" w14:textId="77777777" w:rsidR="009F5802" w:rsidRPr="00E52205" w:rsidRDefault="009F5802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80409" w:rsidRPr="00E52205" w14:paraId="0EBBC313" w14:textId="77777777" w:rsidTr="00BD04A5">
        <w:tc>
          <w:tcPr>
            <w:tcW w:w="2764" w:type="dxa"/>
            <w:vAlign w:val="center"/>
          </w:tcPr>
          <w:p w14:paraId="73B40A8B" w14:textId="6839D8F9" w:rsidR="00480409" w:rsidRPr="00001F33" w:rsidRDefault="00480409" w:rsidP="00EA42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80409">
              <w:rPr>
                <w:rFonts w:asciiTheme="majorHAnsi" w:hAnsiTheme="majorHAnsi" w:cstheme="majorHAnsi"/>
                <w:sz w:val="16"/>
                <w:szCs w:val="16"/>
              </w:rPr>
              <w:t>All portable power tools are not damaged, are double</w:t>
            </w:r>
            <w:r w:rsidR="0094549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480409">
              <w:rPr>
                <w:rFonts w:asciiTheme="majorHAnsi" w:hAnsiTheme="majorHAnsi" w:cstheme="majorHAnsi"/>
                <w:sz w:val="16"/>
                <w:szCs w:val="16"/>
              </w:rPr>
              <w:t>insulated</w:t>
            </w:r>
            <w:r w:rsidR="00EA42F6">
              <w:rPr>
                <w:rFonts w:asciiTheme="majorHAnsi" w:hAnsiTheme="majorHAnsi" w:cstheme="majorHAnsi"/>
                <w:sz w:val="16"/>
                <w:szCs w:val="16"/>
              </w:rPr>
              <w:t xml:space="preserve"> and </w:t>
            </w:r>
            <w:r w:rsidRPr="00480409">
              <w:rPr>
                <w:rFonts w:asciiTheme="majorHAnsi" w:hAnsiTheme="majorHAnsi" w:cstheme="majorHAnsi"/>
                <w:sz w:val="16"/>
                <w:szCs w:val="16"/>
              </w:rPr>
              <w:t>have guards in place</w:t>
            </w:r>
            <w:r w:rsidR="00EA42F6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  <w:tc>
          <w:tcPr>
            <w:tcW w:w="1055" w:type="dxa"/>
            <w:vAlign w:val="center"/>
          </w:tcPr>
          <w:p w14:paraId="5D0567A3" w14:textId="77777777" w:rsidR="00480409" w:rsidRPr="00E52205" w:rsidRDefault="00480409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3365BCD8" w14:textId="77777777" w:rsidR="00480409" w:rsidRPr="00E52205" w:rsidRDefault="00480409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610A8222" w14:textId="77777777" w:rsidR="00480409" w:rsidRPr="00E52205" w:rsidRDefault="00480409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6B2F401F" w14:textId="77777777" w:rsidR="00480409" w:rsidRPr="00E52205" w:rsidRDefault="00480409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80409" w:rsidRPr="00E52205" w14:paraId="14DD82DA" w14:textId="77777777" w:rsidTr="00BD04A5">
        <w:tc>
          <w:tcPr>
            <w:tcW w:w="2764" w:type="dxa"/>
            <w:vAlign w:val="center"/>
          </w:tcPr>
          <w:p w14:paraId="118203DD" w14:textId="32F3B92B" w:rsidR="00480409" w:rsidRPr="00001F33" w:rsidRDefault="00075AF0" w:rsidP="00EA42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5AF0">
              <w:rPr>
                <w:rFonts w:asciiTheme="majorHAnsi" w:hAnsiTheme="majorHAnsi" w:cstheme="majorHAnsi"/>
                <w:sz w:val="16"/>
                <w:szCs w:val="16"/>
              </w:rPr>
              <w:t xml:space="preserve">Portable power tools are unplugged and stored </w:t>
            </w:r>
            <w:r w:rsidR="00EA42F6">
              <w:rPr>
                <w:rFonts w:asciiTheme="majorHAnsi" w:hAnsiTheme="majorHAnsi" w:cstheme="majorHAnsi"/>
                <w:sz w:val="16"/>
                <w:szCs w:val="16"/>
              </w:rPr>
              <w:t xml:space="preserve">properly when </w:t>
            </w:r>
            <w:r w:rsidRPr="00075AF0">
              <w:rPr>
                <w:rFonts w:asciiTheme="majorHAnsi" w:hAnsiTheme="majorHAnsi" w:cstheme="majorHAnsi"/>
                <w:sz w:val="16"/>
                <w:szCs w:val="16"/>
              </w:rPr>
              <w:t>not in use</w:t>
            </w:r>
            <w:r w:rsidR="00EA42F6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  <w:tc>
          <w:tcPr>
            <w:tcW w:w="1055" w:type="dxa"/>
            <w:vAlign w:val="center"/>
          </w:tcPr>
          <w:p w14:paraId="43DAFDAA" w14:textId="77777777" w:rsidR="00480409" w:rsidRPr="00E52205" w:rsidRDefault="00480409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43424E6E" w14:textId="77777777" w:rsidR="00480409" w:rsidRPr="00E52205" w:rsidRDefault="00480409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61C7AC79" w14:textId="77777777" w:rsidR="00480409" w:rsidRPr="00E52205" w:rsidRDefault="00480409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443087FB" w14:textId="77777777" w:rsidR="00480409" w:rsidRPr="00E52205" w:rsidRDefault="00480409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43178" w:rsidRPr="00431B6C" w14:paraId="76C310BD" w14:textId="77777777" w:rsidTr="00BD04A5">
        <w:tc>
          <w:tcPr>
            <w:tcW w:w="10075" w:type="dxa"/>
            <w:gridSpan w:val="5"/>
            <w:shd w:val="clear" w:color="auto" w:fill="D9D9D9" w:themeFill="background1" w:themeFillShade="D9"/>
            <w:vAlign w:val="center"/>
          </w:tcPr>
          <w:p w14:paraId="16E8A9B4" w14:textId="0EADD909" w:rsidR="00E43178" w:rsidRPr="00431B6C" w:rsidRDefault="00E43178" w:rsidP="002419EB">
            <w:pPr>
              <w:rPr>
                <w:rFonts w:ascii="Avenir Next LT Pro Demi" w:hAnsi="Avenir Next LT Pro Demi" w:cstheme="majorHAnsi"/>
                <w:sz w:val="16"/>
                <w:szCs w:val="16"/>
              </w:rPr>
            </w:pPr>
            <w:r>
              <w:rPr>
                <w:rFonts w:ascii="Avenir Next LT Pro Demi" w:hAnsi="Avenir Next LT Pro Demi" w:cstheme="majorHAnsi"/>
                <w:sz w:val="16"/>
                <w:szCs w:val="16"/>
              </w:rPr>
              <w:t>Manual Material Handling</w:t>
            </w:r>
          </w:p>
        </w:tc>
      </w:tr>
      <w:tr w:rsidR="00E43178" w:rsidRPr="00E52205" w14:paraId="355B986E" w14:textId="77777777" w:rsidTr="00BD04A5">
        <w:tc>
          <w:tcPr>
            <w:tcW w:w="2764" w:type="dxa"/>
            <w:vAlign w:val="center"/>
          </w:tcPr>
          <w:p w14:paraId="5386DD86" w14:textId="52C4ED4F" w:rsidR="00E43178" w:rsidRPr="00075AF0" w:rsidRDefault="0022221D" w:rsidP="002222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221D">
              <w:rPr>
                <w:rFonts w:asciiTheme="majorHAnsi" w:hAnsiTheme="majorHAnsi" w:cstheme="majorHAnsi"/>
                <w:sz w:val="16"/>
                <w:szCs w:val="16"/>
              </w:rPr>
              <w:t>Jacks, hoists</w:t>
            </w:r>
            <w:r w:rsidR="00032233">
              <w:rPr>
                <w:rFonts w:asciiTheme="majorHAnsi" w:hAnsiTheme="majorHAnsi" w:cstheme="majorHAnsi"/>
                <w:sz w:val="16"/>
                <w:szCs w:val="16"/>
              </w:rPr>
              <w:t>, carts</w:t>
            </w:r>
            <w:r w:rsidR="002A0732">
              <w:rPr>
                <w:rFonts w:asciiTheme="majorHAnsi" w:hAnsiTheme="majorHAnsi" w:cstheme="majorHAnsi"/>
                <w:sz w:val="16"/>
                <w:szCs w:val="16"/>
              </w:rPr>
              <w:t>, and/or dollys</w:t>
            </w:r>
            <w:r w:rsidRPr="0022221D">
              <w:rPr>
                <w:rFonts w:asciiTheme="majorHAnsi" w:hAnsiTheme="majorHAnsi" w:cstheme="majorHAnsi"/>
                <w:sz w:val="16"/>
                <w:szCs w:val="16"/>
              </w:rPr>
              <w:t xml:space="preserve"> are available</w:t>
            </w:r>
            <w:r w:rsidR="002A0732">
              <w:rPr>
                <w:rFonts w:asciiTheme="majorHAnsi" w:hAnsiTheme="majorHAnsi" w:cstheme="majorHAnsi"/>
                <w:sz w:val="16"/>
                <w:szCs w:val="16"/>
              </w:rPr>
              <w:t>, used and in good condition.</w:t>
            </w:r>
          </w:p>
        </w:tc>
        <w:tc>
          <w:tcPr>
            <w:tcW w:w="1055" w:type="dxa"/>
            <w:vAlign w:val="center"/>
          </w:tcPr>
          <w:p w14:paraId="77ED51BE" w14:textId="77777777" w:rsidR="00E43178" w:rsidRPr="00E52205" w:rsidRDefault="00E43178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6665CDB9" w14:textId="77777777" w:rsidR="00E43178" w:rsidRPr="00E52205" w:rsidRDefault="00E43178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6A921B08" w14:textId="77777777" w:rsidR="00E43178" w:rsidRPr="00E52205" w:rsidRDefault="00E43178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0223E02C" w14:textId="77777777" w:rsidR="00E43178" w:rsidRPr="00E52205" w:rsidRDefault="00E43178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43178" w:rsidRPr="00E52205" w14:paraId="5C5C299E" w14:textId="77777777" w:rsidTr="00BD04A5">
        <w:tc>
          <w:tcPr>
            <w:tcW w:w="2764" w:type="dxa"/>
            <w:vAlign w:val="center"/>
          </w:tcPr>
          <w:p w14:paraId="2DAAA0B9" w14:textId="481B6A42" w:rsidR="00E43178" w:rsidRPr="00075AF0" w:rsidRDefault="00CF5BF4" w:rsidP="00CF5B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F5BF4">
              <w:rPr>
                <w:rFonts w:asciiTheme="majorHAnsi" w:hAnsiTheme="majorHAnsi" w:cstheme="majorHAnsi"/>
                <w:sz w:val="16"/>
                <w:szCs w:val="16"/>
              </w:rPr>
              <w:t>The Working Load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Limit is </w:t>
            </w:r>
            <w:r w:rsidRPr="00CF5BF4">
              <w:rPr>
                <w:rFonts w:asciiTheme="majorHAnsi" w:hAnsiTheme="majorHAnsi" w:cstheme="majorHAnsi"/>
                <w:sz w:val="16"/>
                <w:szCs w:val="16"/>
              </w:rPr>
              <w:t>clearly marked on jacks, cranes, hoists,</w:t>
            </w:r>
            <w:r w:rsidR="00253B1F">
              <w:rPr>
                <w:rFonts w:asciiTheme="majorHAnsi" w:hAnsiTheme="majorHAnsi" w:cstheme="majorHAnsi"/>
                <w:sz w:val="16"/>
                <w:szCs w:val="16"/>
              </w:rPr>
              <w:t xml:space="preserve"> rigging</w:t>
            </w:r>
            <w:r w:rsidRPr="00CF5BF4">
              <w:rPr>
                <w:rFonts w:asciiTheme="majorHAnsi" w:hAnsiTheme="majorHAnsi" w:cstheme="majorHAnsi"/>
                <w:sz w:val="16"/>
                <w:szCs w:val="16"/>
              </w:rPr>
              <w:t xml:space="preserve"> and lifting chains</w:t>
            </w:r>
            <w:r w:rsidR="00253B1F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  <w:tc>
          <w:tcPr>
            <w:tcW w:w="1055" w:type="dxa"/>
            <w:vAlign w:val="center"/>
          </w:tcPr>
          <w:p w14:paraId="05E49A19" w14:textId="77777777" w:rsidR="00E43178" w:rsidRPr="00E52205" w:rsidRDefault="00E43178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2DF87019" w14:textId="77777777" w:rsidR="00E43178" w:rsidRPr="00E52205" w:rsidRDefault="00E43178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2EF13FB5" w14:textId="77777777" w:rsidR="00E43178" w:rsidRPr="00E52205" w:rsidRDefault="00E43178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7825C74F" w14:textId="77777777" w:rsidR="00E43178" w:rsidRPr="00E52205" w:rsidRDefault="00E43178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97151" w:rsidRPr="00431B6C" w14:paraId="7D58CB28" w14:textId="77777777" w:rsidTr="00BD04A5">
        <w:tc>
          <w:tcPr>
            <w:tcW w:w="10075" w:type="dxa"/>
            <w:gridSpan w:val="5"/>
            <w:shd w:val="clear" w:color="auto" w:fill="D9D9D9" w:themeFill="background1" w:themeFillShade="D9"/>
            <w:vAlign w:val="center"/>
          </w:tcPr>
          <w:p w14:paraId="04F670FA" w14:textId="70BEECF0" w:rsidR="00A97151" w:rsidRPr="00431B6C" w:rsidRDefault="00A97151" w:rsidP="002419EB">
            <w:pPr>
              <w:rPr>
                <w:rFonts w:ascii="Avenir Next LT Pro Demi" w:hAnsi="Avenir Next LT Pro Demi" w:cstheme="majorHAnsi"/>
                <w:sz w:val="16"/>
                <w:szCs w:val="16"/>
              </w:rPr>
            </w:pPr>
            <w:r>
              <w:rPr>
                <w:rFonts w:ascii="Avenir Next LT Pro Demi" w:hAnsi="Avenir Next LT Pro Demi" w:cstheme="majorHAnsi"/>
                <w:sz w:val="16"/>
                <w:szCs w:val="16"/>
              </w:rPr>
              <w:t>Equipment &amp; Machines</w:t>
            </w:r>
          </w:p>
        </w:tc>
      </w:tr>
      <w:tr w:rsidR="00075AF0" w:rsidRPr="00E52205" w14:paraId="6F68A836" w14:textId="77777777" w:rsidTr="00BD04A5">
        <w:tc>
          <w:tcPr>
            <w:tcW w:w="2764" w:type="dxa"/>
            <w:vAlign w:val="center"/>
          </w:tcPr>
          <w:p w14:paraId="22E16F05" w14:textId="5976DE4F" w:rsidR="00075AF0" w:rsidRPr="00001F33" w:rsidRDefault="00AC775B" w:rsidP="00001F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P</w:t>
            </w:r>
            <w:r w:rsidR="0047641B" w:rsidRPr="0047641B">
              <w:rPr>
                <w:rFonts w:asciiTheme="majorHAnsi" w:hAnsiTheme="majorHAnsi" w:cstheme="majorHAnsi"/>
                <w:sz w:val="16"/>
                <w:szCs w:val="16"/>
              </w:rPr>
              <w:t>ulleys</w:t>
            </w:r>
            <w:proofErr w:type="gramEnd"/>
            <w:r w:rsidR="0047641B" w:rsidRPr="0047641B">
              <w:rPr>
                <w:rFonts w:asciiTheme="majorHAnsi" w:hAnsiTheme="majorHAnsi" w:cstheme="majorHAnsi"/>
                <w:sz w:val="16"/>
                <w:szCs w:val="16"/>
              </w:rPr>
              <w:t xml:space="preserve"> and drive belts are guarded</w:t>
            </w:r>
            <w:r w:rsidR="00D2437C">
              <w:rPr>
                <w:rFonts w:asciiTheme="majorHAnsi" w:hAnsiTheme="majorHAnsi" w:cstheme="majorHAnsi"/>
                <w:sz w:val="16"/>
                <w:szCs w:val="16"/>
              </w:rPr>
              <w:t xml:space="preserve"> and in good condition.</w:t>
            </w:r>
          </w:p>
        </w:tc>
        <w:tc>
          <w:tcPr>
            <w:tcW w:w="1055" w:type="dxa"/>
            <w:vAlign w:val="center"/>
          </w:tcPr>
          <w:p w14:paraId="3D6CC8FD" w14:textId="77777777" w:rsidR="00075AF0" w:rsidRPr="00E52205" w:rsidRDefault="00075AF0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11677844" w14:textId="77777777" w:rsidR="00075AF0" w:rsidRPr="00E52205" w:rsidRDefault="00075AF0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497D80D3" w14:textId="77777777" w:rsidR="00075AF0" w:rsidRPr="00E52205" w:rsidRDefault="00075AF0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6EC3FA5D" w14:textId="77777777" w:rsidR="00075AF0" w:rsidRPr="00E52205" w:rsidRDefault="00075AF0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D352C" w:rsidRPr="00E52205" w14:paraId="03C5AB0A" w14:textId="77777777" w:rsidTr="00BD04A5">
        <w:tc>
          <w:tcPr>
            <w:tcW w:w="2764" w:type="dxa"/>
            <w:vAlign w:val="center"/>
          </w:tcPr>
          <w:p w14:paraId="16DD44E1" w14:textId="514CA20C" w:rsidR="00CD352C" w:rsidRPr="003415AA" w:rsidRDefault="00577A76" w:rsidP="00577A7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77A76">
              <w:rPr>
                <w:rFonts w:asciiTheme="majorHAnsi" w:hAnsiTheme="majorHAnsi" w:cstheme="majorHAnsi"/>
                <w:sz w:val="16"/>
                <w:szCs w:val="16"/>
              </w:rPr>
              <w:t>Exhaust systems on equipment are undamaged to reduce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577A76">
              <w:rPr>
                <w:rFonts w:asciiTheme="majorHAnsi" w:hAnsiTheme="majorHAnsi" w:cstheme="majorHAnsi"/>
                <w:sz w:val="16"/>
                <w:szCs w:val="16"/>
              </w:rPr>
              <w:t>the noise, fume</w:t>
            </w:r>
            <w:r w:rsidR="0088262B">
              <w:rPr>
                <w:rFonts w:asciiTheme="majorHAnsi" w:hAnsiTheme="majorHAnsi" w:cstheme="majorHAnsi"/>
                <w:sz w:val="16"/>
                <w:szCs w:val="16"/>
              </w:rPr>
              <w:t xml:space="preserve">s, and </w:t>
            </w:r>
            <w:r w:rsidRPr="00577A76">
              <w:rPr>
                <w:rFonts w:asciiTheme="majorHAnsi" w:hAnsiTheme="majorHAnsi" w:cstheme="majorHAnsi"/>
                <w:sz w:val="16"/>
                <w:szCs w:val="16"/>
              </w:rPr>
              <w:t>the risk of fir</w:t>
            </w:r>
            <w:r w:rsidR="0088262B">
              <w:rPr>
                <w:rFonts w:asciiTheme="majorHAnsi" w:hAnsiTheme="majorHAnsi" w:cstheme="majorHAnsi"/>
                <w:sz w:val="16"/>
                <w:szCs w:val="16"/>
              </w:rPr>
              <w:t>e.</w:t>
            </w:r>
          </w:p>
        </w:tc>
        <w:tc>
          <w:tcPr>
            <w:tcW w:w="1055" w:type="dxa"/>
            <w:vAlign w:val="center"/>
          </w:tcPr>
          <w:p w14:paraId="41A827D5" w14:textId="77777777" w:rsidR="00CD352C" w:rsidRPr="00E52205" w:rsidRDefault="00CD352C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6B0CE3C7" w14:textId="77777777" w:rsidR="00CD352C" w:rsidRPr="00E52205" w:rsidRDefault="00CD352C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688B3B7B" w14:textId="77777777" w:rsidR="00CD352C" w:rsidRPr="00E52205" w:rsidRDefault="00CD352C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4075D6FE" w14:textId="77777777" w:rsidR="00CD352C" w:rsidRPr="00E52205" w:rsidRDefault="00CD352C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717D6" w:rsidRPr="00E52205" w14:paraId="69836B3A" w14:textId="77777777" w:rsidTr="00BD04A5">
        <w:tc>
          <w:tcPr>
            <w:tcW w:w="2764" w:type="dxa"/>
            <w:vAlign w:val="center"/>
          </w:tcPr>
          <w:p w14:paraId="6F182119" w14:textId="66469264" w:rsidR="005717D6" w:rsidRPr="00577A76" w:rsidRDefault="005717D6" w:rsidP="00577A7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There is a protective cage to safely</w:t>
            </w:r>
            <w:r w:rsidR="006458B9">
              <w:rPr>
                <w:rFonts w:asciiTheme="majorHAnsi" w:hAnsiTheme="majorHAnsi" w:cstheme="majorHAnsi"/>
                <w:sz w:val="16"/>
                <w:szCs w:val="16"/>
              </w:rPr>
              <w:t xml:space="preserve"> inflate split rim tires.</w:t>
            </w:r>
          </w:p>
        </w:tc>
        <w:tc>
          <w:tcPr>
            <w:tcW w:w="1055" w:type="dxa"/>
            <w:vAlign w:val="center"/>
          </w:tcPr>
          <w:p w14:paraId="0BBAA6B5" w14:textId="77777777" w:rsidR="005717D6" w:rsidRPr="00E52205" w:rsidRDefault="005717D6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129A3384" w14:textId="77777777" w:rsidR="005717D6" w:rsidRPr="00E52205" w:rsidRDefault="005717D6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40B7068D" w14:textId="77777777" w:rsidR="005717D6" w:rsidRPr="00E52205" w:rsidRDefault="005717D6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48832085" w14:textId="77777777" w:rsidR="005717D6" w:rsidRPr="00E52205" w:rsidRDefault="005717D6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15E69" w:rsidRPr="00E52205" w14:paraId="3699B819" w14:textId="77777777" w:rsidTr="00BD04A5">
        <w:tc>
          <w:tcPr>
            <w:tcW w:w="2764" w:type="dxa"/>
            <w:vAlign w:val="center"/>
          </w:tcPr>
          <w:p w14:paraId="2CE5BAD8" w14:textId="0CD67602" w:rsidR="00C15E69" w:rsidRDefault="00C15E69" w:rsidP="00577A7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Machinery stands, chocks and blocks are present, in good condition and used.</w:t>
            </w:r>
          </w:p>
        </w:tc>
        <w:tc>
          <w:tcPr>
            <w:tcW w:w="1055" w:type="dxa"/>
            <w:vAlign w:val="center"/>
          </w:tcPr>
          <w:p w14:paraId="043DCB83" w14:textId="77777777" w:rsidR="00C15E69" w:rsidRPr="00E52205" w:rsidRDefault="00C15E69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51B5084D" w14:textId="77777777" w:rsidR="00C15E69" w:rsidRPr="00E52205" w:rsidRDefault="00C15E69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290C5627" w14:textId="77777777" w:rsidR="00C15E69" w:rsidRPr="00E52205" w:rsidRDefault="00C15E69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5951EA63" w14:textId="77777777" w:rsidR="00C15E69" w:rsidRPr="00E52205" w:rsidRDefault="00C15E69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D352C" w:rsidRPr="00431B6C" w14:paraId="1BEDC961" w14:textId="77777777" w:rsidTr="00BD04A5">
        <w:tc>
          <w:tcPr>
            <w:tcW w:w="10075" w:type="dxa"/>
            <w:gridSpan w:val="5"/>
            <w:shd w:val="clear" w:color="auto" w:fill="D9D9D9" w:themeFill="background1" w:themeFillShade="D9"/>
            <w:vAlign w:val="center"/>
          </w:tcPr>
          <w:p w14:paraId="3E6DF8C7" w14:textId="58F16ADC" w:rsidR="00CD352C" w:rsidRPr="00431B6C" w:rsidRDefault="00D40C49" w:rsidP="002419EB">
            <w:pPr>
              <w:rPr>
                <w:rFonts w:ascii="Avenir Next LT Pro Demi" w:hAnsi="Avenir Next LT Pro Demi" w:cstheme="majorHAnsi"/>
                <w:sz w:val="16"/>
                <w:szCs w:val="16"/>
              </w:rPr>
            </w:pPr>
            <w:r>
              <w:rPr>
                <w:rFonts w:ascii="Avenir Next LT Pro Demi" w:hAnsi="Avenir Next LT Pro Demi" w:cstheme="majorHAnsi"/>
                <w:sz w:val="16"/>
                <w:szCs w:val="16"/>
              </w:rPr>
              <w:t>Welding</w:t>
            </w:r>
          </w:p>
        </w:tc>
      </w:tr>
      <w:tr w:rsidR="00075AF0" w:rsidRPr="00E52205" w14:paraId="2D2B9128" w14:textId="77777777" w:rsidTr="00BD04A5">
        <w:tc>
          <w:tcPr>
            <w:tcW w:w="2764" w:type="dxa"/>
            <w:vAlign w:val="center"/>
          </w:tcPr>
          <w:p w14:paraId="0D0D0BDB" w14:textId="4C6623B1" w:rsidR="00075AF0" w:rsidRPr="00001F33" w:rsidRDefault="00A056EC" w:rsidP="00A056E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056EC">
              <w:rPr>
                <w:rFonts w:asciiTheme="majorHAnsi" w:hAnsiTheme="majorHAnsi" w:cstheme="majorHAnsi"/>
                <w:sz w:val="16"/>
                <w:szCs w:val="16"/>
              </w:rPr>
              <w:t>Welder electrode</w:t>
            </w:r>
            <w:r w:rsidR="00182F5E"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r w:rsidRPr="00A056EC">
              <w:rPr>
                <w:rFonts w:asciiTheme="majorHAnsi" w:hAnsiTheme="majorHAnsi" w:cstheme="majorHAnsi"/>
                <w:sz w:val="16"/>
                <w:szCs w:val="16"/>
              </w:rPr>
              <w:t xml:space="preserve"> earth leads </w:t>
            </w:r>
            <w:r w:rsidR="005C7938">
              <w:rPr>
                <w:rFonts w:asciiTheme="majorHAnsi" w:hAnsiTheme="majorHAnsi" w:cstheme="majorHAnsi"/>
                <w:sz w:val="16"/>
                <w:szCs w:val="16"/>
              </w:rPr>
              <w:t xml:space="preserve">and connections </w:t>
            </w:r>
            <w:r w:rsidRPr="00A056EC">
              <w:rPr>
                <w:rFonts w:asciiTheme="majorHAnsi" w:hAnsiTheme="majorHAnsi" w:cstheme="majorHAnsi"/>
                <w:sz w:val="16"/>
                <w:szCs w:val="16"/>
              </w:rPr>
              <w:t xml:space="preserve">are </w:t>
            </w:r>
            <w:r w:rsidR="00182F5E">
              <w:rPr>
                <w:rFonts w:asciiTheme="majorHAnsi" w:hAnsiTheme="majorHAnsi" w:cstheme="majorHAnsi"/>
                <w:sz w:val="16"/>
                <w:szCs w:val="16"/>
              </w:rPr>
              <w:t>in good con</w:t>
            </w:r>
            <w:r w:rsidR="005C7938">
              <w:rPr>
                <w:rFonts w:asciiTheme="majorHAnsi" w:hAnsiTheme="majorHAnsi" w:cstheme="majorHAnsi"/>
                <w:sz w:val="16"/>
                <w:szCs w:val="16"/>
              </w:rPr>
              <w:t>dition.</w:t>
            </w:r>
            <w:r w:rsidR="00182F5E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1055" w:type="dxa"/>
            <w:vAlign w:val="center"/>
          </w:tcPr>
          <w:p w14:paraId="488C9245" w14:textId="77777777" w:rsidR="00075AF0" w:rsidRPr="00E52205" w:rsidRDefault="00075AF0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53D4465E" w14:textId="77777777" w:rsidR="00075AF0" w:rsidRPr="00E52205" w:rsidRDefault="00075AF0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119C742B" w14:textId="77777777" w:rsidR="00075AF0" w:rsidRPr="00E52205" w:rsidRDefault="00075AF0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3A215E4D" w14:textId="77777777" w:rsidR="00075AF0" w:rsidRPr="00E52205" w:rsidRDefault="00075AF0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75AF0" w:rsidRPr="00E52205" w14:paraId="52C46F65" w14:textId="77777777" w:rsidTr="00BD04A5">
        <w:tc>
          <w:tcPr>
            <w:tcW w:w="2764" w:type="dxa"/>
            <w:vAlign w:val="center"/>
          </w:tcPr>
          <w:p w14:paraId="6F5A5CE5" w14:textId="69823718" w:rsidR="00075AF0" w:rsidRPr="00001F33" w:rsidRDefault="00E60B28" w:rsidP="00E60B2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0B28">
              <w:rPr>
                <w:rFonts w:asciiTheme="majorHAnsi" w:hAnsiTheme="majorHAnsi" w:cstheme="majorHAnsi"/>
                <w:sz w:val="16"/>
                <w:szCs w:val="16"/>
              </w:rPr>
              <w:t xml:space="preserve">Good ventilation allows fumes to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leave the shop when welding.</w:t>
            </w:r>
          </w:p>
        </w:tc>
        <w:tc>
          <w:tcPr>
            <w:tcW w:w="1055" w:type="dxa"/>
            <w:vAlign w:val="center"/>
          </w:tcPr>
          <w:p w14:paraId="78AAB54C" w14:textId="77777777" w:rsidR="00075AF0" w:rsidRPr="00E52205" w:rsidRDefault="00075AF0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47FA2B68" w14:textId="77777777" w:rsidR="00075AF0" w:rsidRPr="00E52205" w:rsidRDefault="00075AF0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636005ED" w14:textId="77777777" w:rsidR="00075AF0" w:rsidRPr="00E52205" w:rsidRDefault="00075AF0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75D04A6F" w14:textId="77777777" w:rsidR="00075AF0" w:rsidRPr="00E52205" w:rsidRDefault="00075AF0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75AF0" w:rsidRPr="00E52205" w14:paraId="627E9998" w14:textId="77777777" w:rsidTr="00BD04A5">
        <w:tc>
          <w:tcPr>
            <w:tcW w:w="2764" w:type="dxa"/>
            <w:vAlign w:val="center"/>
          </w:tcPr>
          <w:p w14:paraId="7CA5AAD1" w14:textId="6B53ABE6" w:rsidR="00075AF0" w:rsidRPr="00001F33" w:rsidRDefault="00D137FC" w:rsidP="00D137F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137FC">
              <w:rPr>
                <w:rFonts w:asciiTheme="majorHAnsi" w:hAnsiTheme="majorHAnsi" w:cstheme="majorHAnsi"/>
                <w:sz w:val="16"/>
                <w:szCs w:val="16"/>
              </w:rPr>
              <w:t xml:space="preserve">Welding screens are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present and in good condition. </w:t>
            </w:r>
          </w:p>
        </w:tc>
        <w:tc>
          <w:tcPr>
            <w:tcW w:w="1055" w:type="dxa"/>
            <w:vAlign w:val="center"/>
          </w:tcPr>
          <w:p w14:paraId="7A970956" w14:textId="77777777" w:rsidR="00075AF0" w:rsidRPr="00E52205" w:rsidRDefault="00075AF0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0F4E1A5C" w14:textId="77777777" w:rsidR="00075AF0" w:rsidRPr="00E52205" w:rsidRDefault="00075AF0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42560779" w14:textId="77777777" w:rsidR="00075AF0" w:rsidRPr="00E52205" w:rsidRDefault="00075AF0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796994CE" w14:textId="77777777" w:rsidR="00075AF0" w:rsidRPr="00E52205" w:rsidRDefault="00075AF0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75AF0" w:rsidRPr="00E52205" w14:paraId="02CE34C7" w14:textId="77777777" w:rsidTr="00BD04A5">
        <w:tc>
          <w:tcPr>
            <w:tcW w:w="2764" w:type="dxa"/>
            <w:vAlign w:val="center"/>
          </w:tcPr>
          <w:p w14:paraId="0F0AC3AC" w14:textId="512F12C6" w:rsidR="00075AF0" w:rsidRPr="00001F33" w:rsidRDefault="00D137FC" w:rsidP="00D137F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137FC">
              <w:rPr>
                <w:rFonts w:asciiTheme="majorHAnsi" w:hAnsiTheme="majorHAnsi" w:cstheme="majorHAnsi"/>
                <w:sz w:val="16"/>
                <w:szCs w:val="16"/>
              </w:rPr>
              <w:t>Oxygen and acetylene cylinders are used and stored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D137FC">
              <w:rPr>
                <w:rFonts w:asciiTheme="majorHAnsi" w:hAnsiTheme="majorHAnsi" w:cstheme="majorHAnsi"/>
                <w:sz w:val="16"/>
                <w:szCs w:val="16"/>
              </w:rPr>
              <w:t xml:space="preserve">securely </w:t>
            </w:r>
            <w:r w:rsidR="00410298">
              <w:rPr>
                <w:rFonts w:asciiTheme="majorHAnsi" w:hAnsiTheme="majorHAnsi" w:cstheme="majorHAnsi"/>
                <w:sz w:val="16"/>
                <w:szCs w:val="16"/>
              </w:rPr>
              <w:t xml:space="preserve">in an </w:t>
            </w:r>
            <w:r w:rsidRPr="00D137FC">
              <w:rPr>
                <w:rFonts w:asciiTheme="majorHAnsi" w:hAnsiTheme="majorHAnsi" w:cstheme="majorHAnsi"/>
                <w:sz w:val="16"/>
                <w:szCs w:val="16"/>
              </w:rPr>
              <w:t>upright</w:t>
            </w:r>
            <w:r w:rsidR="00410298">
              <w:rPr>
                <w:rFonts w:asciiTheme="majorHAnsi" w:hAnsiTheme="majorHAnsi" w:cstheme="majorHAnsi"/>
                <w:sz w:val="16"/>
                <w:szCs w:val="16"/>
              </w:rPr>
              <w:t xml:space="preserve"> position.</w:t>
            </w:r>
          </w:p>
        </w:tc>
        <w:tc>
          <w:tcPr>
            <w:tcW w:w="1055" w:type="dxa"/>
            <w:vAlign w:val="center"/>
          </w:tcPr>
          <w:p w14:paraId="2B014712" w14:textId="77777777" w:rsidR="00075AF0" w:rsidRPr="00E52205" w:rsidRDefault="00075AF0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6B10501C" w14:textId="77777777" w:rsidR="00075AF0" w:rsidRPr="00E52205" w:rsidRDefault="00075AF0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6BDE2274" w14:textId="77777777" w:rsidR="00075AF0" w:rsidRPr="00E52205" w:rsidRDefault="00075AF0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43DCA5B7" w14:textId="77777777" w:rsidR="00075AF0" w:rsidRPr="00E52205" w:rsidRDefault="00075AF0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056EC" w:rsidRPr="00E52205" w14:paraId="46A7682E" w14:textId="77777777" w:rsidTr="00BD04A5">
        <w:tc>
          <w:tcPr>
            <w:tcW w:w="2764" w:type="dxa"/>
            <w:vAlign w:val="center"/>
          </w:tcPr>
          <w:p w14:paraId="6A38E964" w14:textId="0707C89F" w:rsidR="00A056EC" w:rsidRPr="00001F33" w:rsidRDefault="00410298" w:rsidP="00001F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10298">
              <w:rPr>
                <w:rFonts w:asciiTheme="majorHAnsi" w:hAnsiTheme="majorHAnsi" w:cstheme="majorHAnsi"/>
                <w:sz w:val="16"/>
                <w:szCs w:val="16"/>
              </w:rPr>
              <w:t xml:space="preserve">Flash </w:t>
            </w:r>
            <w:proofErr w:type="gramStart"/>
            <w:r w:rsidRPr="00410298">
              <w:rPr>
                <w:rFonts w:asciiTheme="majorHAnsi" w:hAnsiTheme="majorHAnsi" w:cstheme="majorHAnsi"/>
                <w:sz w:val="16"/>
                <w:szCs w:val="16"/>
              </w:rPr>
              <w:t>arrestors</w:t>
            </w:r>
            <w:proofErr w:type="gramEnd"/>
            <w:r w:rsidRPr="00410298">
              <w:rPr>
                <w:rFonts w:asciiTheme="majorHAnsi" w:hAnsiTheme="majorHAnsi" w:cstheme="majorHAnsi"/>
                <w:sz w:val="16"/>
                <w:szCs w:val="16"/>
              </w:rPr>
              <w:t xml:space="preserve"> are fitted to all oxyacetylene equipment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  <w:tc>
          <w:tcPr>
            <w:tcW w:w="1055" w:type="dxa"/>
            <w:vAlign w:val="center"/>
          </w:tcPr>
          <w:p w14:paraId="245E9505" w14:textId="77777777" w:rsidR="00A056EC" w:rsidRPr="00E52205" w:rsidRDefault="00A056EC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5B87A5AD" w14:textId="77777777" w:rsidR="00A056EC" w:rsidRPr="00E52205" w:rsidRDefault="00A056EC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7DEBB4E9" w14:textId="77777777" w:rsidR="00A056EC" w:rsidRPr="00E52205" w:rsidRDefault="00A056EC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56885165" w14:textId="77777777" w:rsidR="00A056EC" w:rsidRPr="00E52205" w:rsidRDefault="00A056EC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056EC" w:rsidRPr="00E52205" w14:paraId="34E5744C" w14:textId="77777777" w:rsidTr="00BD04A5">
        <w:tc>
          <w:tcPr>
            <w:tcW w:w="2764" w:type="dxa"/>
            <w:vAlign w:val="center"/>
          </w:tcPr>
          <w:p w14:paraId="241D53C0" w14:textId="5FA8678A" w:rsidR="00A056EC" w:rsidRPr="00001F33" w:rsidRDefault="007D6D9A" w:rsidP="0072672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D6D9A">
              <w:rPr>
                <w:rFonts w:asciiTheme="majorHAnsi" w:hAnsiTheme="majorHAnsi" w:cstheme="majorHAnsi"/>
                <w:sz w:val="16"/>
                <w:szCs w:val="16"/>
              </w:rPr>
              <w:t xml:space="preserve">Pressure gauges on oxyacetylene cylinders are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in good condition</w:t>
            </w:r>
            <w:r w:rsidR="00726729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  <w:tc>
          <w:tcPr>
            <w:tcW w:w="1055" w:type="dxa"/>
            <w:vAlign w:val="center"/>
          </w:tcPr>
          <w:p w14:paraId="1422A4F3" w14:textId="77777777" w:rsidR="00A056EC" w:rsidRPr="00E52205" w:rsidRDefault="00A056EC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101EBA99" w14:textId="77777777" w:rsidR="00A056EC" w:rsidRPr="00E52205" w:rsidRDefault="00A056EC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05E93B87" w14:textId="77777777" w:rsidR="00A056EC" w:rsidRPr="00E52205" w:rsidRDefault="00A056EC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5F9D6981" w14:textId="77777777" w:rsidR="00A056EC" w:rsidRPr="00E52205" w:rsidRDefault="00A056EC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056EC" w:rsidRPr="00E52205" w14:paraId="0C43D541" w14:textId="77777777" w:rsidTr="00BD04A5">
        <w:tc>
          <w:tcPr>
            <w:tcW w:w="2764" w:type="dxa"/>
            <w:vAlign w:val="center"/>
          </w:tcPr>
          <w:p w14:paraId="3B00F803" w14:textId="3CA34D2D" w:rsidR="00A056EC" w:rsidRPr="00001F33" w:rsidRDefault="00726729" w:rsidP="0072672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26729">
              <w:rPr>
                <w:rFonts w:asciiTheme="majorHAnsi" w:hAnsiTheme="majorHAnsi" w:cstheme="majorHAnsi"/>
                <w:sz w:val="16"/>
                <w:szCs w:val="16"/>
              </w:rPr>
              <w:t xml:space="preserve">Oxyacetylene hoses are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in good condition</w:t>
            </w:r>
            <w:r w:rsidRPr="00726729">
              <w:rPr>
                <w:rFonts w:asciiTheme="majorHAnsi" w:hAnsiTheme="majorHAnsi" w:cstheme="majorHAnsi"/>
                <w:sz w:val="16"/>
                <w:szCs w:val="16"/>
              </w:rPr>
              <w:t xml:space="preserve">. </w:t>
            </w:r>
          </w:p>
        </w:tc>
        <w:tc>
          <w:tcPr>
            <w:tcW w:w="1055" w:type="dxa"/>
            <w:vAlign w:val="center"/>
          </w:tcPr>
          <w:p w14:paraId="2F376CB9" w14:textId="77777777" w:rsidR="00A056EC" w:rsidRPr="00E52205" w:rsidRDefault="00A056EC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7C52C2AE" w14:textId="77777777" w:rsidR="00A056EC" w:rsidRPr="00E52205" w:rsidRDefault="00A056EC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0E038660" w14:textId="77777777" w:rsidR="00A056EC" w:rsidRPr="00E52205" w:rsidRDefault="00A056EC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3846B969" w14:textId="77777777" w:rsidR="00A056EC" w:rsidRPr="00E52205" w:rsidRDefault="00A056EC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056EC" w:rsidRPr="00E52205" w14:paraId="16D92526" w14:textId="77777777" w:rsidTr="00BD04A5">
        <w:tc>
          <w:tcPr>
            <w:tcW w:w="2764" w:type="dxa"/>
            <w:vAlign w:val="center"/>
          </w:tcPr>
          <w:p w14:paraId="16657018" w14:textId="5FD49621" w:rsidR="00A056EC" w:rsidRPr="00001F33" w:rsidRDefault="00726729" w:rsidP="00001F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26729">
              <w:rPr>
                <w:rFonts w:asciiTheme="majorHAnsi" w:hAnsiTheme="majorHAnsi" w:cstheme="majorHAnsi"/>
                <w:sz w:val="16"/>
                <w:szCs w:val="16"/>
              </w:rPr>
              <w:t>Fittings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726729">
              <w:rPr>
                <w:rFonts w:asciiTheme="majorHAnsi" w:hAnsiTheme="majorHAnsi" w:cstheme="majorHAnsi"/>
                <w:sz w:val="16"/>
                <w:szCs w:val="16"/>
              </w:rPr>
              <w:t>are in good condition and free of leaks</w:t>
            </w:r>
          </w:p>
        </w:tc>
        <w:tc>
          <w:tcPr>
            <w:tcW w:w="1055" w:type="dxa"/>
            <w:vAlign w:val="center"/>
          </w:tcPr>
          <w:p w14:paraId="4C8A026A" w14:textId="77777777" w:rsidR="00A056EC" w:rsidRPr="00E52205" w:rsidRDefault="00A056EC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658B711A" w14:textId="07E995F4" w:rsidR="00A056EC" w:rsidRPr="00E52205" w:rsidRDefault="00A056EC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317ECF0F" w14:textId="77777777" w:rsidR="00A056EC" w:rsidRPr="00E52205" w:rsidRDefault="00A056EC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68DA3967" w14:textId="77777777" w:rsidR="00A056EC" w:rsidRPr="00E52205" w:rsidRDefault="00A056EC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056EC" w:rsidRPr="00E52205" w14:paraId="0F26C850" w14:textId="77777777" w:rsidTr="00BD04A5">
        <w:tc>
          <w:tcPr>
            <w:tcW w:w="2764" w:type="dxa"/>
            <w:vAlign w:val="center"/>
          </w:tcPr>
          <w:p w14:paraId="2A523D15" w14:textId="76CC3D2B" w:rsidR="00A056EC" w:rsidRPr="00001F33" w:rsidRDefault="001A6A9F" w:rsidP="001A6A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A6A9F">
              <w:rPr>
                <w:rFonts w:asciiTheme="majorHAnsi" w:hAnsiTheme="majorHAnsi" w:cstheme="majorHAnsi"/>
                <w:sz w:val="16"/>
                <w:szCs w:val="16"/>
              </w:rPr>
              <w:t>Combustible and flammable materials (fuel, oils paints and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1A6A9F">
              <w:rPr>
                <w:rFonts w:asciiTheme="majorHAnsi" w:hAnsiTheme="majorHAnsi" w:cstheme="majorHAnsi"/>
                <w:sz w:val="16"/>
                <w:szCs w:val="16"/>
              </w:rPr>
              <w:t>solvents) are stored away from sparks</w:t>
            </w:r>
            <w:r w:rsidR="001F4988"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r w:rsidRPr="001A6A9F">
              <w:rPr>
                <w:rFonts w:asciiTheme="majorHAnsi" w:hAnsiTheme="majorHAnsi" w:cstheme="majorHAnsi"/>
                <w:sz w:val="16"/>
                <w:szCs w:val="16"/>
              </w:rPr>
              <w:t xml:space="preserve"> flames</w:t>
            </w:r>
            <w:r w:rsidR="001F4988">
              <w:rPr>
                <w:rFonts w:asciiTheme="majorHAnsi" w:hAnsiTheme="majorHAnsi" w:cstheme="majorHAnsi"/>
                <w:sz w:val="16"/>
                <w:szCs w:val="16"/>
              </w:rPr>
              <w:t xml:space="preserve"> &amp; heat. </w:t>
            </w:r>
          </w:p>
        </w:tc>
        <w:tc>
          <w:tcPr>
            <w:tcW w:w="1055" w:type="dxa"/>
            <w:vAlign w:val="center"/>
          </w:tcPr>
          <w:p w14:paraId="2FFE1583" w14:textId="77777777" w:rsidR="00A056EC" w:rsidRPr="00E52205" w:rsidRDefault="00A056EC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418C15FC" w14:textId="77777777" w:rsidR="00A056EC" w:rsidRPr="00E52205" w:rsidRDefault="00A056EC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363444C1" w14:textId="77777777" w:rsidR="00A056EC" w:rsidRPr="00E52205" w:rsidRDefault="00A056EC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0E3E82A6" w14:textId="77777777" w:rsidR="00A056EC" w:rsidRPr="00E52205" w:rsidRDefault="00A056EC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056EC" w:rsidRPr="00E52205" w14:paraId="648AF967" w14:textId="77777777" w:rsidTr="00BD04A5">
        <w:tc>
          <w:tcPr>
            <w:tcW w:w="2764" w:type="dxa"/>
            <w:vAlign w:val="center"/>
          </w:tcPr>
          <w:p w14:paraId="5DD2953E" w14:textId="14B78551" w:rsidR="00A056EC" w:rsidRPr="00001F33" w:rsidRDefault="002D5B5B" w:rsidP="00E4317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D5B5B">
              <w:rPr>
                <w:rFonts w:asciiTheme="majorHAnsi" w:hAnsiTheme="majorHAnsi" w:cstheme="majorHAnsi"/>
                <w:sz w:val="16"/>
                <w:szCs w:val="16"/>
              </w:rPr>
              <w:t>Personal Protective Equipment (PPE) is available and used</w:t>
            </w:r>
            <w:r w:rsidR="00CC7E81">
              <w:rPr>
                <w:rFonts w:asciiTheme="majorHAnsi" w:hAnsiTheme="majorHAnsi" w:cstheme="majorHAnsi"/>
                <w:sz w:val="16"/>
                <w:szCs w:val="16"/>
              </w:rPr>
              <w:t xml:space="preserve">, such as </w:t>
            </w:r>
            <w:r w:rsidRPr="002D5B5B">
              <w:rPr>
                <w:rFonts w:asciiTheme="majorHAnsi" w:hAnsiTheme="majorHAnsi" w:cstheme="majorHAnsi"/>
                <w:sz w:val="16"/>
                <w:szCs w:val="16"/>
              </w:rPr>
              <w:t xml:space="preserve">eye </w:t>
            </w:r>
            <w:r w:rsidR="00F2600B">
              <w:rPr>
                <w:rFonts w:asciiTheme="majorHAnsi" w:hAnsiTheme="majorHAnsi" w:cstheme="majorHAnsi"/>
                <w:sz w:val="16"/>
                <w:szCs w:val="16"/>
              </w:rPr>
              <w:t>protection for others in the shop</w:t>
            </w:r>
            <w:r w:rsidRPr="002D5B5B"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r w:rsidR="00F2600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2D5B5B">
              <w:rPr>
                <w:rFonts w:asciiTheme="majorHAnsi" w:hAnsiTheme="majorHAnsi" w:cstheme="majorHAnsi"/>
                <w:sz w:val="16"/>
                <w:szCs w:val="16"/>
              </w:rPr>
              <w:t>welding helmet, hearing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2D5B5B">
              <w:rPr>
                <w:rFonts w:asciiTheme="majorHAnsi" w:hAnsiTheme="majorHAnsi" w:cstheme="majorHAnsi"/>
                <w:sz w:val="16"/>
                <w:szCs w:val="16"/>
              </w:rPr>
              <w:t>protection</w:t>
            </w:r>
            <w:r w:rsidR="00E43178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gramStart"/>
            <w:r w:rsidR="00E43178">
              <w:rPr>
                <w:rFonts w:asciiTheme="majorHAnsi" w:hAnsiTheme="majorHAnsi" w:cstheme="majorHAnsi"/>
                <w:sz w:val="16"/>
                <w:szCs w:val="16"/>
              </w:rPr>
              <w:t>apron</w:t>
            </w:r>
            <w:proofErr w:type="gramEnd"/>
            <w:r w:rsidRPr="002D5B5B">
              <w:rPr>
                <w:rFonts w:asciiTheme="majorHAnsi" w:hAnsiTheme="majorHAnsi" w:cstheme="majorHAnsi"/>
                <w:sz w:val="16"/>
                <w:szCs w:val="16"/>
              </w:rPr>
              <w:t xml:space="preserve"> and gloves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  <w:tc>
          <w:tcPr>
            <w:tcW w:w="1055" w:type="dxa"/>
            <w:vAlign w:val="center"/>
          </w:tcPr>
          <w:p w14:paraId="72B44B34" w14:textId="77777777" w:rsidR="00A056EC" w:rsidRPr="00E52205" w:rsidRDefault="00A056EC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09B60860" w14:textId="77777777" w:rsidR="00A056EC" w:rsidRPr="00E52205" w:rsidRDefault="00A056EC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276BEF5E" w14:textId="77777777" w:rsidR="00A056EC" w:rsidRPr="00E52205" w:rsidRDefault="00A056EC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72CAAE3B" w14:textId="77777777" w:rsidR="00A056EC" w:rsidRPr="00E52205" w:rsidRDefault="00A056EC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6142FFC0" w14:textId="77777777" w:rsidR="00196CBD" w:rsidRDefault="00196CBD">
      <w:r>
        <w:br w:type="page"/>
      </w: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2764"/>
        <w:gridCol w:w="1055"/>
        <w:gridCol w:w="987"/>
        <w:gridCol w:w="898"/>
        <w:gridCol w:w="4371"/>
      </w:tblGrid>
      <w:tr w:rsidR="00C164D8" w:rsidRPr="00C623A9" w14:paraId="4CDA39B2" w14:textId="77777777" w:rsidTr="00C164D8">
        <w:tc>
          <w:tcPr>
            <w:tcW w:w="2764" w:type="dxa"/>
            <w:shd w:val="clear" w:color="auto" w:fill="2080B0"/>
            <w:vAlign w:val="center"/>
          </w:tcPr>
          <w:p w14:paraId="50555A7B" w14:textId="77777777" w:rsidR="00C164D8" w:rsidRPr="00C623A9" w:rsidRDefault="00C164D8" w:rsidP="00417E20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</w:pPr>
            <w:r>
              <w:lastRenderedPageBreak/>
              <w:br w:type="page"/>
            </w: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>Hazard</w:t>
            </w:r>
          </w:p>
        </w:tc>
        <w:tc>
          <w:tcPr>
            <w:tcW w:w="1055" w:type="dxa"/>
            <w:shd w:val="clear" w:color="auto" w:fill="2080B0"/>
            <w:vAlign w:val="center"/>
          </w:tcPr>
          <w:p w14:paraId="757CF01B" w14:textId="77777777" w:rsidR="00C164D8" w:rsidRPr="00C623A9" w:rsidRDefault="00C164D8" w:rsidP="00417E20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>Okay</w:t>
            </w:r>
          </w:p>
        </w:tc>
        <w:tc>
          <w:tcPr>
            <w:tcW w:w="987" w:type="dxa"/>
            <w:shd w:val="clear" w:color="auto" w:fill="2080B0"/>
            <w:vAlign w:val="center"/>
          </w:tcPr>
          <w:p w14:paraId="55142A54" w14:textId="77777777" w:rsidR="00C164D8" w:rsidRPr="00C623A9" w:rsidRDefault="00C164D8" w:rsidP="00417E20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>Needs</w:t>
            </w: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br/>
              <w:t>Attention</w:t>
            </w:r>
          </w:p>
        </w:tc>
        <w:tc>
          <w:tcPr>
            <w:tcW w:w="898" w:type="dxa"/>
            <w:shd w:val="clear" w:color="auto" w:fill="2080B0"/>
            <w:vAlign w:val="center"/>
          </w:tcPr>
          <w:p w14:paraId="01A8AF5D" w14:textId="77777777" w:rsidR="00C164D8" w:rsidRPr="00C623A9" w:rsidRDefault="00C164D8" w:rsidP="00417E20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 xml:space="preserve">Risk </w:t>
            </w: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br/>
              <w:t>Rating</w:t>
            </w:r>
          </w:p>
        </w:tc>
        <w:tc>
          <w:tcPr>
            <w:tcW w:w="4371" w:type="dxa"/>
            <w:shd w:val="clear" w:color="auto" w:fill="2080B0"/>
            <w:vAlign w:val="center"/>
          </w:tcPr>
          <w:p w14:paraId="3F5C23E7" w14:textId="77777777" w:rsidR="00C164D8" w:rsidRPr="00C623A9" w:rsidRDefault="00C164D8" w:rsidP="00417E20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>Action</w:t>
            </w:r>
            <w:r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>/</w:t>
            </w:r>
            <w:r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C623A9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>Comments</w:t>
            </w:r>
          </w:p>
        </w:tc>
      </w:tr>
      <w:tr w:rsidR="009269D6" w:rsidRPr="00431B6C" w14:paraId="089111F5" w14:textId="77777777" w:rsidTr="00C164D8">
        <w:tc>
          <w:tcPr>
            <w:tcW w:w="10075" w:type="dxa"/>
            <w:gridSpan w:val="5"/>
            <w:shd w:val="clear" w:color="auto" w:fill="D9D9D9" w:themeFill="background1" w:themeFillShade="D9"/>
            <w:vAlign w:val="center"/>
          </w:tcPr>
          <w:p w14:paraId="69089034" w14:textId="53D659E1" w:rsidR="009269D6" w:rsidRPr="00431B6C" w:rsidRDefault="009269D6" w:rsidP="002419EB">
            <w:pPr>
              <w:rPr>
                <w:rFonts w:ascii="Avenir Next LT Pro Demi" w:hAnsi="Avenir Next LT Pro Demi" w:cstheme="majorHAnsi"/>
                <w:sz w:val="16"/>
                <w:szCs w:val="16"/>
              </w:rPr>
            </w:pPr>
            <w:r>
              <w:rPr>
                <w:rFonts w:ascii="Avenir Next LT Pro Demi" w:hAnsi="Avenir Next LT Pro Demi" w:cstheme="majorHAnsi"/>
                <w:sz w:val="16"/>
                <w:szCs w:val="16"/>
              </w:rPr>
              <w:t>Emergency Preparedness</w:t>
            </w:r>
          </w:p>
        </w:tc>
      </w:tr>
      <w:tr w:rsidR="00A056EC" w:rsidRPr="00E52205" w14:paraId="2772FCFE" w14:textId="77777777" w:rsidTr="00C164D8">
        <w:tc>
          <w:tcPr>
            <w:tcW w:w="2764" w:type="dxa"/>
            <w:vAlign w:val="center"/>
          </w:tcPr>
          <w:p w14:paraId="58F4D068" w14:textId="193A51FD" w:rsidR="00A056EC" w:rsidRPr="00001F33" w:rsidRDefault="0071684E" w:rsidP="00001F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Fire extinguishers are available, easily accessed</w:t>
            </w:r>
            <w:r w:rsidR="00F5468D">
              <w:rPr>
                <w:rFonts w:asciiTheme="majorHAnsi" w:hAnsiTheme="majorHAnsi" w:cstheme="majorHAnsi"/>
                <w:sz w:val="16"/>
                <w:szCs w:val="16"/>
              </w:rPr>
              <w:t xml:space="preserve"> and properly mounted.</w:t>
            </w:r>
          </w:p>
        </w:tc>
        <w:tc>
          <w:tcPr>
            <w:tcW w:w="1055" w:type="dxa"/>
            <w:vAlign w:val="center"/>
          </w:tcPr>
          <w:p w14:paraId="42EC07A3" w14:textId="77777777" w:rsidR="00A056EC" w:rsidRPr="00E52205" w:rsidRDefault="00A056EC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73EDDA98" w14:textId="77777777" w:rsidR="00A056EC" w:rsidRPr="00E52205" w:rsidRDefault="00A056EC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06E7E605" w14:textId="77777777" w:rsidR="00A056EC" w:rsidRPr="00E52205" w:rsidRDefault="00A056EC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096FF768" w14:textId="77777777" w:rsidR="00A056EC" w:rsidRPr="00E52205" w:rsidRDefault="00A056EC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056EC" w:rsidRPr="00E52205" w14:paraId="0B42062A" w14:textId="77777777" w:rsidTr="00C164D8">
        <w:tc>
          <w:tcPr>
            <w:tcW w:w="2764" w:type="dxa"/>
            <w:vAlign w:val="center"/>
          </w:tcPr>
          <w:p w14:paraId="0D068D22" w14:textId="2011FFFB" w:rsidR="00A056EC" w:rsidRPr="00001F33" w:rsidRDefault="00F5468D" w:rsidP="00001F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Fire extinguishers are maintained, inspected and have valid certification.</w:t>
            </w:r>
          </w:p>
        </w:tc>
        <w:tc>
          <w:tcPr>
            <w:tcW w:w="1055" w:type="dxa"/>
            <w:vAlign w:val="center"/>
          </w:tcPr>
          <w:p w14:paraId="4F610E0B" w14:textId="77777777" w:rsidR="00A056EC" w:rsidRPr="00E52205" w:rsidRDefault="00A056EC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59649AC7" w14:textId="77777777" w:rsidR="00A056EC" w:rsidRPr="00E52205" w:rsidRDefault="00A056EC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0392BBE2" w14:textId="77777777" w:rsidR="00A056EC" w:rsidRPr="00E52205" w:rsidRDefault="00A056EC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2F3E7CAF" w14:textId="77777777" w:rsidR="00A056EC" w:rsidRPr="00E52205" w:rsidRDefault="00A056EC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056EC" w:rsidRPr="00E52205" w14:paraId="3A722F9F" w14:textId="77777777" w:rsidTr="00C164D8">
        <w:tc>
          <w:tcPr>
            <w:tcW w:w="2764" w:type="dxa"/>
            <w:vAlign w:val="center"/>
          </w:tcPr>
          <w:p w14:paraId="428F458C" w14:textId="056E0166" w:rsidR="00A056EC" w:rsidRPr="00001F33" w:rsidRDefault="00F5468D" w:rsidP="00001F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First aid kit is </w:t>
            </w:r>
            <w:r w:rsidR="00FC35E0">
              <w:rPr>
                <w:rFonts w:asciiTheme="majorHAnsi" w:hAnsiTheme="majorHAnsi" w:cstheme="majorHAnsi"/>
                <w:sz w:val="16"/>
                <w:szCs w:val="16"/>
              </w:rPr>
              <w:t>available, in good condition and fully stocked.</w:t>
            </w:r>
          </w:p>
        </w:tc>
        <w:tc>
          <w:tcPr>
            <w:tcW w:w="1055" w:type="dxa"/>
            <w:vAlign w:val="center"/>
          </w:tcPr>
          <w:p w14:paraId="0D6BD405" w14:textId="77777777" w:rsidR="00A056EC" w:rsidRPr="00E52205" w:rsidRDefault="00A056EC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7CB17437" w14:textId="77777777" w:rsidR="00A056EC" w:rsidRPr="00E52205" w:rsidRDefault="00A056EC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3EC46F38" w14:textId="77777777" w:rsidR="00A056EC" w:rsidRPr="00E52205" w:rsidRDefault="00A056EC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10EBA052" w14:textId="77777777" w:rsidR="00A056EC" w:rsidRPr="00E52205" w:rsidRDefault="00A056EC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C35E0" w:rsidRPr="00E52205" w14:paraId="0CCF34F3" w14:textId="77777777" w:rsidTr="00C164D8">
        <w:tc>
          <w:tcPr>
            <w:tcW w:w="2764" w:type="dxa"/>
            <w:vAlign w:val="center"/>
          </w:tcPr>
          <w:p w14:paraId="33FF2BB4" w14:textId="23BF9964" w:rsidR="00FC35E0" w:rsidRDefault="00FC35E0" w:rsidP="00001F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Eyewash station is present, in good condition, </w:t>
            </w:r>
            <w:r w:rsidR="0035291F">
              <w:rPr>
                <w:rFonts w:asciiTheme="majorHAnsi" w:hAnsiTheme="majorHAnsi" w:cstheme="majorHAnsi"/>
                <w:sz w:val="16"/>
                <w:szCs w:val="16"/>
              </w:rPr>
              <w:t>and fully stocked.</w:t>
            </w:r>
          </w:p>
        </w:tc>
        <w:tc>
          <w:tcPr>
            <w:tcW w:w="1055" w:type="dxa"/>
            <w:vAlign w:val="center"/>
          </w:tcPr>
          <w:p w14:paraId="5F3C67E3" w14:textId="77777777" w:rsidR="00FC35E0" w:rsidRPr="00E52205" w:rsidRDefault="00FC35E0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2B6A64F4" w14:textId="77777777" w:rsidR="00FC35E0" w:rsidRPr="00E52205" w:rsidRDefault="00FC35E0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2BAFB74A" w14:textId="77777777" w:rsidR="00FC35E0" w:rsidRPr="00E52205" w:rsidRDefault="00FC35E0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0F1752C6" w14:textId="77777777" w:rsidR="00FC35E0" w:rsidRPr="00E52205" w:rsidRDefault="00FC35E0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150F9" w:rsidRPr="00431B6C" w14:paraId="735BEE90" w14:textId="77777777" w:rsidTr="00C164D8">
        <w:tc>
          <w:tcPr>
            <w:tcW w:w="10075" w:type="dxa"/>
            <w:gridSpan w:val="5"/>
            <w:shd w:val="clear" w:color="auto" w:fill="D9D9D9" w:themeFill="background1" w:themeFillShade="D9"/>
            <w:vAlign w:val="center"/>
          </w:tcPr>
          <w:p w14:paraId="79880CB2" w14:textId="0D3B521D" w:rsidR="00B150F9" w:rsidRPr="00431B6C" w:rsidRDefault="00B150F9" w:rsidP="002419EB">
            <w:pPr>
              <w:rPr>
                <w:rFonts w:ascii="Avenir Next LT Pro Demi" w:hAnsi="Avenir Next LT Pro Demi" w:cstheme="majorHAnsi"/>
                <w:sz w:val="16"/>
                <w:szCs w:val="16"/>
              </w:rPr>
            </w:pPr>
            <w:r>
              <w:rPr>
                <w:rFonts w:ascii="Avenir Next LT Pro Demi" w:hAnsi="Avenir Next LT Pro Demi" w:cstheme="majorHAnsi"/>
                <w:sz w:val="16"/>
                <w:szCs w:val="16"/>
              </w:rPr>
              <w:t>Other Hazards</w:t>
            </w:r>
            <w:r w:rsidR="007C16B2">
              <w:rPr>
                <w:rFonts w:ascii="Avenir Next LT Pro Demi" w:hAnsi="Avenir Next LT Pro Demi" w:cstheme="majorHAnsi"/>
                <w:sz w:val="16"/>
                <w:szCs w:val="16"/>
              </w:rPr>
              <w:t xml:space="preserve">, Unsafe Acts, </w:t>
            </w:r>
            <w:proofErr w:type="spellStart"/>
            <w:r w:rsidR="007C16B2">
              <w:rPr>
                <w:rFonts w:ascii="Avenir Next LT Pro Demi" w:hAnsi="Avenir Next LT Pro Demi" w:cstheme="majorHAnsi"/>
                <w:sz w:val="16"/>
                <w:szCs w:val="16"/>
              </w:rPr>
              <w:t>Behaviours</w:t>
            </w:r>
            <w:proofErr w:type="spellEnd"/>
            <w:r w:rsidR="007C16B2">
              <w:rPr>
                <w:rFonts w:ascii="Avenir Next LT Pro Demi" w:hAnsi="Avenir Next LT Pro Demi" w:cstheme="majorHAnsi"/>
                <w:sz w:val="16"/>
                <w:szCs w:val="16"/>
              </w:rPr>
              <w:t xml:space="preserve"> or Conditions Observed</w:t>
            </w:r>
          </w:p>
        </w:tc>
      </w:tr>
      <w:tr w:rsidR="00B150F9" w:rsidRPr="00E52205" w14:paraId="3C8AA4DE" w14:textId="77777777" w:rsidTr="00C164D8">
        <w:tc>
          <w:tcPr>
            <w:tcW w:w="2764" w:type="dxa"/>
            <w:vAlign w:val="center"/>
          </w:tcPr>
          <w:p w14:paraId="10904160" w14:textId="77777777" w:rsidR="00B150F9" w:rsidRDefault="00B150F9" w:rsidP="00001F3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6B83319" w14:textId="77777777" w:rsidR="003B35CC" w:rsidRDefault="003B35CC" w:rsidP="00001F3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55" w:type="dxa"/>
            <w:vAlign w:val="center"/>
          </w:tcPr>
          <w:p w14:paraId="438D3760" w14:textId="77777777" w:rsidR="00B150F9" w:rsidRPr="00E52205" w:rsidRDefault="00B150F9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1B9229EE" w14:textId="77777777" w:rsidR="00B150F9" w:rsidRPr="00E52205" w:rsidRDefault="00B150F9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515F50F3" w14:textId="77777777" w:rsidR="00B150F9" w:rsidRPr="00E52205" w:rsidRDefault="00B150F9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50B14AAD" w14:textId="77777777" w:rsidR="00B150F9" w:rsidRPr="00E52205" w:rsidRDefault="00B150F9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150F9" w:rsidRPr="00E52205" w14:paraId="417FE8D6" w14:textId="77777777" w:rsidTr="00C164D8">
        <w:tc>
          <w:tcPr>
            <w:tcW w:w="2764" w:type="dxa"/>
            <w:vAlign w:val="center"/>
          </w:tcPr>
          <w:p w14:paraId="796CB5C0" w14:textId="77777777" w:rsidR="00B150F9" w:rsidRDefault="00B150F9" w:rsidP="00001F3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B14F510" w14:textId="77777777" w:rsidR="003B35CC" w:rsidRDefault="003B35CC" w:rsidP="00001F3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55" w:type="dxa"/>
            <w:vAlign w:val="center"/>
          </w:tcPr>
          <w:p w14:paraId="0E0A1F50" w14:textId="77777777" w:rsidR="00B150F9" w:rsidRPr="00E52205" w:rsidRDefault="00B150F9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355FF1E4" w14:textId="77777777" w:rsidR="00B150F9" w:rsidRPr="00E52205" w:rsidRDefault="00B150F9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3CCF89A6" w14:textId="77777777" w:rsidR="00B150F9" w:rsidRPr="00E52205" w:rsidRDefault="00B150F9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00E08CA3" w14:textId="77777777" w:rsidR="00B150F9" w:rsidRPr="00E52205" w:rsidRDefault="00B150F9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150F9" w:rsidRPr="00E52205" w14:paraId="6B4A9D7C" w14:textId="77777777" w:rsidTr="00C164D8">
        <w:tc>
          <w:tcPr>
            <w:tcW w:w="2764" w:type="dxa"/>
            <w:vAlign w:val="center"/>
          </w:tcPr>
          <w:p w14:paraId="51601BE6" w14:textId="77777777" w:rsidR="00B150F9" w:rsidRDefault="00B150F9" w:rsidP="00001F3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03D540E" w14:textId="77777777" w:rsidR="003B35CC" w:rsidRDefault="003B35CC" w:rsidP="00001F3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55" w:type="dxa"/>
            <w:vAlign w:val="center"/>
          </w:tcPr>
          <w:p w14:paraId="7BCE82FC" w14:textId="77777777" w:rsidR="00B150F9" w:rsidRPr="00E52205" w:rsidRDefault="00B150F9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3C83FEF3" w14:textId="77777777" w:rsidR="00B150F9" w:rsidRPr="00E52205" w:rsidRDefault="00B150F9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2ED87E6E" w14:textId="77777777" w:rsidR="00B150F9" w:rsidRPr="00E52205" w:rsidRDefault="00B150F9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427706BF" w14:textId="77777777" w:rsidR="00B150F9" w:rsidRPr="00E52205" w:rsidRDefault="00B150F9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C16B2" w:rsidRPr="00E52205" w14:paraId="3B6CB39C" w14:textId="77777777" w:rsidTr="00C164D8">
        <w:tc>
          <w:tcPr>
            <w:tcW w:w="2764" w:type="dxa"/>
            <w:vAlign w:val="center"/>
          </w:tcPr>
          <w:p w14:paraId="00462264" w14:textId="77777777" w:rsidR="007C16B2" w:rsidRDefault="007C16B2" w:rsidP="00001F3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BFC9C68" w14:textId="77777777" w:rsidR="003B35CC" w:rsidRDefault="003B35CC" w:rsidP="00001F3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55" w:type="dxa"/>
            <w:vAlign w:val="center"/>
          </w:tcPr>
          <w:p w14:paraId="45091421" w14:textId="77777777" w:rsidR="007C16B2" w:rsidRPr="00E52205" w:rsidRDefault="007C16B2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0856015F" w14:textId="77777777" w:rsidR="007C16B2" w:rsidRPr="00E52205" w:rsidRDefault="007C16B2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667F42A5" w14:textId="77777777" w:rsidR="007C16B2" w:rsidRPr="00E52205" w:rsidRDefault="007C16B2" w:rsidP="009B2C5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3B2CA96E" w14:textId="77777777" w:rsidR="007C16B2" w:rsidRPr="00E52205" w:rsidRDefault="007C16B2" w:rsidP="001367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62E38" w:rsidRPr="00C623A9" w14:paraId="61E71FDF" w14:textId="77777777" w:rsidTr="002B2C59">
        <w:tc>
          <w:tcPr>
            <w:tcW w:w="10075" w:type="dxa"/>
            <w:gridSpan w:val="5"/>
            <w:shd w:val="clear" w:color="auto" w:fill="2080B0"/>
            <w:vAlign w:val="center"/>
          </w:tcPr>
          <w:p w14:paraId="7B9A1A12" w14:textId="7625A800" w:rsidR="00C62E38" w:rsidRPr="00C623A9" w:rsidRDefault="00C62E38" w:rsidP="00C62E38">
            <w:pPr>
              <w:spacing w:before="80" w:after="80"/>
              <w:jc w:val="center"/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C62E38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 xml:space="preserve">Positive Safety Observations, Safe Acts, </w:t>
            </w:r>
            <w:proofErr w:type="spellStart"/>
            <w:r w:rsidRPr="00C62E38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>Behaviours</w:t>
            </w:r>
            <w:proofErr w:type="spellEnd"/>
            <w:r w:rsidRPr="00C62E38">
              <w:rPr>
                <w:rFonts w:ascii="Avenir Next LT Pro Demi" w:hAnsi="Avenir Next LT Pro Demi" w:cstheme="majorHAnsi"/>
                <w:b/>
                <w:bCs/>
                <w:color w:val="FFFFFF" w:themeColor="background1"/>
                <w:sz w:val="16"/>
                <w:szCs w:val="16"/>
              </w:rPr>
              <w:t xml:space="preserve"> or Conditions Observed</w:t>
            </w:r>
          </w:p>
        </w:tc>
      </w:tr>
      <w:tr w:rsidR="00197B63" w:rsidRPr="00122813" w14:paraId="5232BA79" w14:textId="77777777" w:rsidTr="00C62E38">
        <w:tc>
          <w:tcPr>
            <w:tcW w:w="2764" w:type="dxa"/>
            <w:shd w:val="clear" w:color="auto" w:fill="D9D9D9" w:themeFill="background1" w:themeFillShade="D9"/>
            <w:vAlign w:val="center"/>
          </w:tcPr>
          <w:p w14:paraId="49F3670A" w14:textId="7467EB3E" w:rsidR="00197B63" w:rsidRPr="00122813" w:rsidRDefault="00C164D8" w:rsidP="00C62E38">
            <w:pPr>
              <w:jc w:val="center"/>
              <w:rPr>
                <w:rFonts w:ascii="Avenir Next LT Pro Demi" w:hAnsi="Avenir Next LT Pro Demi" w:cstheme="majorHAnsi"/>
                <w:sz w:val="16"/>
                <w:szCs w:val="16"/>
              </w:rPr>
            </w:pPr>
            <w:r w:rsidRPr="00122813">
              <w:rPr>
                <w:rFonts w:ascii="Avenir Next LT Pro Demi" w:hAnsi="Avenir Next LT Pro Demi" w:cstheme="majorHAnsi"/>
                <w:sz w:val="16"/>
                <w:szCs w:val="16"/>
              </w:rPr>
              <w:t>Observation</w:t>
            </w:r>
          </w:p>
        </w:tc>
        <w:tc>
          <w:tcPr>
            <w:tcW w:w="2940" w:type="dxa"/>
            <w:gridSpan w:val="3"/>
            <w:shd w:val="clear" w:color="auto" w:fill="D9D9D9" w:themeFill="background1" w:themeFillShade="D9"/>
            <w:vAlign w:val="center"/>
          </w:tcPr>
          <w:p w14:paraId="27DCA283" w14:textId="02102475" w:rsidR="00197B63" w:rsidRPr="00122813" w:rsidRDefault="00C164D8" w:rsidP="00C62E38">
            <w:pPr>
              <w:jc w:val="center"/>
              <w:rPr>
                <w:rFonts w:ascii="Avenir Next LT Pro Demi" w:hAnsi="Avenir Next LT Pro Demi" w:cstheme="majorHAnsi"/>
                <w:sz w:val="16"/>
                <w:szCs w:val="16"/>
              </w:rPr>
            </w:pPr>
            <w:r w:rsidRPr="00122813">
              <w:rPr>
                <w:rFonts w:ascii="Avenir Next LT Pro Demi" w:hAnsi="Avenir Next LT Pro Demi" w:cstheme="majorHAnsi"/>
                <w:sz w:val="16"/>
                <w:szCs w:val="16"/>
              </w:rPr>
              <w:t>Person(s) Recognized</w:t>
            </w:r>
          </w:p>
        </w:tc>
        <w:tc>
          <w:tcPr>
            <w:tcW w:w="4371" w:type="dxa"/>
            <w:shd w:val="clear" w:color="auto" w:fill="D9D9D9" w:themeFill="background1" w:themeFillShade="D9"/>
            <w:vAlign w:val="center"/>
          </w:tcPr>
          <w:p w14:paraId="56533C07" w14:textId="47B9A611" w:rsidR="00197B63" w:rsidRPr="00122813" w:rsidRDefault="00C164D8" w:rsidP="00C62E38">
            <w:pPr>
              <w:jc w:val="center"/>
              <w:rPr>
                <w:rFonts w:ascii="Avenir Next LT Pro Demi" w:hAnsi="Avenir Next LT Pro Demi" w:cstheme="majorHAnsi"/>
                <w:sz w:val="16"/>
                <w:szCs w:val="16"/>
              </w:rPr>
            </w:pPr>
            <w:r w:rsidRPr="00122813">
              <w:rPr>
                <w:rFonts w:ascii="Avenir Next LT Pro Demi" w:hAnsi="Avenir Next LT Pro Demi" w:cstheme="majorHAnsi"/>
                <w:sz w:val="16"/>
                <w:szCs w:val="16"/>
              </w:rPr>
              <w:t xml:space="preserve">Action </w:t>
            </w:r>
            <w:r w:rsidR="00122813" w:rsidRPr="00122813">
              <w:rPr>
                <w:rFonts w:ascii="Avenir Next LT Pro Demi" w:hAnsi="Avenir Next LT Pro Demi" w:cstheme="majorHAnsi"/>
                <w:sz w:val="16"/>
                <w:szCs w:val="16"/>
              </w:rPr>
              <w:t>/ Comments</w:t>
            </w:r>
          </w:p>
        </w:tc>
      </w:tr>
      <w:tr w:rsidR="00197B63" w:rsidRPr="00E52205" w14:paraId="18AD74B4" w14:textId="77777777" w:rsidTr="00C164D8">
        <w:tc>
          <w:tcPr>
            <w:tcW w:w="2764" w:type="dxa"/>
            <w:vAlign w:val="center"/>
          </w:tcPr>
          <w:p w14:paraId="23E3A9F4" w14:textId="77777777" w:rsidR="00197B63" w:rsidRDefault="00197B63" w:rsidP="00417E2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F289D4D" w14:textId="77777777" w:rsidR="00197B63" w:rsidRDefault="00197B63" w:rsidP="00417E2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40" w:type="dxa"/>
            <w:gridSpan w:val="3"/>
            <w:vAlign w:val="center"/>
          </w:tcPr>
          <w:p w14:paraId="1A9B1A6E" w14:textId="77777777" w:rsidR="00197B63" w:rsidRPr="00E52205" w:rsidRDefault="00197B63" w:rsidP="00417E2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4B51B584" w14:textId="77777777" w:rsidR="00197B63" w:rsidRPr="00E52205" w:rsidRDefault="00197B63" w:rsidP="00417E2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97B63" w:rsidRPr="00E52205" w14:paraId="74DD030F" w14:textId="77777777" w:rsidTr="00C164D8">
        <w:tc>
          <w:tcPr>
            <w:tcW w:w="2764" w:type="dxa"/>
            <w:vAlign w:val="center"/>
          </w:tcPr>
          <w:p w14:paraId="2717989A" w14:textId="77777777" w:rsidR="00197B63" w:rsidRDefault="00197B63" w:rsidP="00417E2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162D882" w14:textId="77777777" w:rsidR="00197B63" w:rsidRDefault="00197B63" w:rsidP="00417E2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40" w:type="dxa"/>
            <w:gridSpan w:val="3"/>
            <w:vAlign w:val="center"/>
          </w:tcPr>
          <w:p w14:paraId="7FAAB49D" w14:textId="77777777" w:rsidR="00197B63" w:rsidRPr="00E52205" w:rsidRDefault="00197B63" w:rsidP="00417E2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52DFF594" w14:textId="77777777" w:rsidR="00197B63" w:rsidRPr="00E52205" w:rsidRDefault="00197B63" w:rsidP="00417E2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97B63" w:rsidRPr="00E52205" w14:paraId="14EE43F5" w14:textId="77777777" w:rsidTr="00C164D8">
        <w:tc>
          <w:tcPr>
            <w:tcW w:w="2764" w:type="dxa"/>
            <w:vAlign w:val="center"/>
          </w:tcPr>
          <w:p w14:paraId="50BCE659" w14:textId="77777777" w:rsidR="00197B63" w:rsidRDefault="00197B63" w:rsidP="00417E2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DCB3D8D" w14:textId="77777777" w:rsidR="00197B63" w:rsidRDefault="00197B63" w:rsidP="00417E2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40" w:type="dxa"/>
            <w:gridSpan w:val="3"/>
            <w:vAlign w:val="center"/>
          </w:tcPr>
          <w:p w14:paraId="75A070EF" w14:textId="77777777" w:rsidR="00197B63" w:rsidRPr="00E52205" w:rsidRDefault="00197B63" w:rsidP="00417E2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2719696D" w14:textId="77777777" w:rsidR="00197B63" w:rsidRPr="00E52205" w:rsidRDefault="00197B63" w:rsidP="00417E2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9A7330F" w14:textId="77777777" w:rsidR="0041000F" w:rsidRDefault="0041000F" w:rsidP="00C75798">
      <w:pPr>
        <w:spacing w:after="0" w:line="240" w:lineRule="auto"/>
        <w:rPr>
          <w:rFonts w:ascii="Avenir Next LT Pro Light" w:hAnsi="Avenir Next LT Pro Light"/>
          <w:b/>
          <w:bCs/>
        </w:rPr>
      </w:pPr>
    </w:p>
    <w:tbl>
      <w:tblPr>
        <w:tblStyle w:val="TableGrid"/>
        <w:tblW w:w="10070" w:type="dxa"/>
        <w:tblLayout w:type="fixed"/>
        <w:tblLook w:val="04A0" w:firstRow="1" w:lastRow="0" w:firstColumn="1" w:lastColumn="0" w:noHBand="0" w:noVBand="1"/>
      </w:tblPr>
      <w:tblGrid>
        <w:gridCol w:w="795"/>
        <w:gridCol w:w="2950"/>
        <w:gridCol w:w="2913"/>
        <w:gridCol w:w="1134"/>
        <w:gridCol w:w="1134"/>
        <w:gridCol w:w="1144"/>
      </w:tblGrid>
      <w:tr w:rsidR="00F70426" w:rsidRPr="00CD095C" w14:paraId="2E2D3FEF" w14:textId="77777777" w:rsidTr="002D7AA9">
        <w:tc>
          <w:tcPr>
            <w:tcW w:w="795" w:type="dxa"/>
            <w:shd w:val="clear" w:color="auto" w:fill="2080B0"/>
            <w:vAlign w:val="center"/>
          </w:tcPr>
          <w:p w14:paraId="103670FE" w14:textId="77777777" w:rsidR="00F70426" w:rsidRPr="00CD095C" w:rsidRDefault="00F70426" w:rsidP="002D7AA9">
            <w:pPr>
              <w:jc w:val="center"/>
              <w:rPr>
                <w:rFonts w:ascii="Avenir Next LT Pro Demi" w:hAnsi="Avenir Next LT Pro Demi"/>
                <w:b/>
                <w:bCs/>
                <w:color w:val="FFFFFF" w:themeColor="background1"/>
                <w:sz w:val="16"/>
                <w:szCs w:val="16"/>
              </w:rPr>
            </w:pPr>
            <w:r w:rsidRPr="37CDC0BF">
              <w:rPr>
                <w:rFonts w:ascii="Avenir Next LT Pro Demi" w:hAnsi="Avenir Next LT Pro Demi"/>
                <w:b/>
                <w:bCs/>
                <w:color w:val="FFFFFF" w:themeColor="background1"/>
                <w:sz w:val="16"/>
                <w:szCs w:val="16"/>
              </w:rPr>
              <w:t>Priorit</w:t>
            </w:r>
            <w:r>
              <w:rPr>
                <w:rFonts w:ascii="Avenir Next LT Pro Demi" w:hAnsi="Avenir Next LT Pro Demi"/>
                <w:b/>
                <w:bCs/>
                <w:color w:val="FFFFFF" w:themeColor="background1"/>
                <w:sz w:val="16"/>
                <w:szCs w:val="16"/>
              </w:rPr>
              <w:t>y</w:t>
            </w:r>
          </w:p>
        </w:tc>
        <w:tc>
          <w:tcPr>
            <w:tcW w:w="2950" w:type="dxa"/>
            <w:shd w:val="clear" w:color="auto" w:fill="2080B0"/>
            <w:vAlign w:val="center"/>
          </w:tcPr>
          <w:p w14:paraId="1399886F" w14:textId="77777777" w:rsidR="00F70426" w:rsidRPr="00CD095C" w:rsidRDefault="00F70426" w:rsidP="002D7AA9">
            <w:pPr>
              <w:jc w:val="center"/>
              <w:rPr>
                <w:rFonts w:ascii="Avenir Next LT Pro Demi" w:hAnsi="Avenir Next LT Pro Demi"/>
                <w:b/>
                <w:bCs/>
                <w:color w:val="FFFFFF" w:themeColor="background1"/>
                <w:sz w:val="16"/>
                <w:szCs w:val="16"/>
              </w:rPr>
            </w:pPr>
            <w:r w:rsidRPr="00CD095C">
              <w:rPr>
                <w:rFonts w:ascii="Avenir Next LT Pro Demi" w:hAnsi="Avenir Next LT Pro Demi"/>
                <w:b/>
                <w:bCs/>
                <w:color w:val="FFFFFF" w:themeColor="background1"/>
                <w:sz w:val="16"/>
                <w:szCs w:val="16"/>
              </w:rPr>
              <w:t>Hazard/Problem</w:t>
            </w:r>
          </w:p>
        </w:tc>
        <w:tc>
          <w:tcPr>
            <w:tcW w:w="2913" w:type="dxa"/>
            <w:shd w:val="clear" w:color="auto" w:fill="2080B0"/>
            <w:vAlign w:val="center"/>
          </w:tcPr>
          <w:p w14:paraId="0413BABB" w14:textId="77777777" w:rsidR="00F70426" w:rsidRPr="00CD095C" w:rsidRDefault="00F70426" w:rsidP="002D7AA9">
            <w:pPr>
              <w:jc w:val="center"/>
              <w:rPr>
                <w:rFonts w:ascii="Avenir Next LT Pro Demi" w:hAnsi="Avenir Next LT Pro Dem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venir Next LT Pro Demi" w:hAnsi="Avenir Next LT Pro Demi"/>
                <w:b/>
                <w:bCs/>
                <w:color w:val="FFFFFF" w:themeColor="background1"/>
                <w:sz w:val="16"/>
                <w:szCs w:val="16"/>
              </w:rPr>
              <w:t>Planned</w:t>
            </w:r>
            <w:r w:rsidRPr="00CD095C">
              <w:rPr>
                <w:rFonts w:ascii="Avenir Next LT Pro Demi" w:hAnsi="Avenir Next LT Pro Demi"/>
                <w:b/>
                <w:bCs/>
                <w:color w:val="FFFFFF" w:themeColor="background1"/>
                <w:sz w:val="16"/>
                <w:szCs w:val="16"/>
              </w:rPr>
              <w:t xml:space="preserve"> Corrective Action </w:t>
            </w:r>
          </w:p>
        </w:tc>
        <w:tc>
          <w:tcPr>
            <w:tcW w:w="1134" w:type="dxa"/>
            <w:shd w:val="clear" w:color="auto" w:fill="2080B0"/>
            <w:vAlign w:val="center"/>
          </w:tcPr>
          <w:p w14:paraId="03EF5873" w14:textId="77777777" w:rsidR="00F70426" w:rsidRPr="00CD095C" w:rsidRDefault="00F70426" w:rsidP="002D7AA9">
            <w:pPr>
              <w:jc w:val="center"/>
              <w:rPr>
                <w:rFonts w:ascii="Avenir Next LT Pro Demi" w:hAnsi="Avenir Next LT Pro Demi"/>
                <w:b/>
                <w:bCs/>
                <w:color w:val="FFFFFF" w:themeColor="background1"/>
                <w:sz w:val="16"/>
                <w:szCs w:val="16"/>
              </w:rPr>
            </w:pPr>
            <w:r w:rsidRPr="00CD095C">
              <w:rPr>
                <w:rFonts w:ascii="Avenir Next LT Pro Demi" w:hAnsi="Avenir Next LT Pro Demi"/>
                <w:b/>
                <w:bCs/>
                <w:color w:val="FFFFFF" w:themeColor="background1"/>
                <w:sz w:val="16"/>
                <w:szCs w:val="16"/>
              </w:rPr>
              <w:t>Proposed Target Date</w:t>
            </w:r>
          </w:p>
        </w:tc>
        <w:tc>
          <w:tcPr>
            <w:tcW w:w="1134" w:type="dxa"/>
            <w:shd w:val="clear" w:color="auto" w:fill="2080B0"/>
            <w:vAlign w:val="center"/>
          </w:tcPr>
          <w:p w14:paraId="1020F651" w14:textId="77777777" w:rsidR="00F70426" w:rsidRPr="00CD095C" w:rsidRDefault="00F70426" w:rsidP="002D7AA9">
            <w:pPr>
              <w:jc w:val="center"/>
              <w:rPr>
                <w:rFonts w:ascii="Avenir Next LT Pro Demi" w:hAnsi="Avenir Next LT Pro Dem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venir Next LT Pro Demi" w:hAnsi="Avenir Next LT Pro Demi"/>
                <w:b/>
                <w:bCs/>
                <w:color w:val="FFFFFF" w:themeColor="background1"/>
                <w:sz w:val="16"/>
                <w:szCs w:val="16"/>
              </w:rPr>
              <w:t>Date Completed</w:t>
            </w:r>
          </w:p>
        </w:tc>
        <w:tc>
          <w:tcPr>
            <w:tcW w:w="1144" w:type="dxa"/>
            <w:shd w:val="clear" w:color="auto" w:fill="2080B0"/>
            <w:vAlign w:val="center"/>
          </w:tcPr>
          <w:p w14:paraId="5B96404A" w14:textId="77777777" w:rsidR="00F70426" w:rsidRPr="00CD095C" w:rsidRDefault="00F70426" w:rsidP="002D7AA9">
            <w:pPr>
              <w:jc w:val="center"/>
              <w:rPr>
                <w:rFonts w:ascii="Avenir Next LT Pro Demi" w:hAnsi="Avenir Next LT Pro Demi"/>
                <w:b/>
                <w:bCs/>
                <w:color w:val="FFFFFF" w:themeColor="background1"/>
                <w:sz w:val="16"/>
                <w:szCs w:val="16"/>
              </w:rPr>
            </w:pPr>
            <w:r w:rsidRPr="00CD095C">
              <w:rPr>
                <w:rFonts w:ascii="Avenir Next LT Pro Demi" w:hAnsi="Avenir Next LT Pro Demi"/>
                <w:b/>
                <w:bCs/>
                <w:color w:val="FFFFFF" w:themeColor="background1"/>
                <w:sz w:val="16"/>
                <w:szCs w:val="16"/>
              </w:rPr>
              <w:t>Added to Corrective Action Log</w:t>
            </w:r>
          </w:p>
        </w:tc>
      </w:tr>
      <w:tr w:rsidR="00F70426" w:rsidRPr="00FA6113" w14:paraId="752936C0" w14:textId="77777777" w:rsidTr="002D7AA9">
        <w:trPr>
          <w:trHeight w:val="575"/>
        </w:trPr>
        <w:tc>
          <w:tcPr>
            <w:tcW w:w="795" w:type="dxa"/>
            <w:vAlign w:val="center"/>
          </w:tcPr>
          <w:p w14:paraId="18FA80A1" w14:textId="77777777" w:rsidR="00F70426" w:rsidRPr="00FA6113" w:rsidRDefault="00F70426" w:rsidP="002D7A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950" w:type="dxa"/>
            <w:vAlign w:val="center"/>
          </w:tcPr>
          <w:p w14:paraId="5D255AEE" w14:textId="77777777" w:rsidR="00F70426" w:rsidRPr="00FA6113" w:rsidRDefault="00F70426" w:rsidP="002D7A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913" w:type="dxa"/>
            <w:vAlign w:val="center"/>
          </w:tcPr>
          <w:p w14:paraId="7D1E505F" w14:textId="77777777" w:rsidR="00F70426" w:rsidRPr="00FA6113" w:rsidRDefault="00F70426" w:rsidP="002D7A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EFE4CA4" w14:textId="77777777" w:rsidR="00F70426" w:rsidRPr="00FA6113" w:rsidRDefault="00F70426" w:rsidP="002D7A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CCEFA6E" w14:textId="77777777" w:rsidR="00F70426" w:rsidRPr="00FA6113" w:rsidRDefault="00F70426" w:rsidP="002D7A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14:paraId="3B6A3969" w14:textId="77777777" w:rsidR="00F70426" w:rsidRPr="00FA6113" w:rsidRDefault="00F70426" w:rsidP="002D7A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F70426" w:rsidRPr="00FA6113" w14:paraId="63EEB6D7" w14:textId="77777777" w:rsidTr="002D7AA9">
        <w:trPr>
          <w:trHeight w:val="575"/>
        </w:trPr>
        <w:tc>
          <w:tcPr>
            <w:tcW w:w="795" w:type="dxa"/>
            <w:vAlign w:val="center"/>
          </w:tcPr>
          <w:p w14:paraId="49265A23" w14:textId="77777777" w:rsidR="00F70426" w:rsidRPr="00FA6113" w:rsidRDefault="00F70426" w:rsidP="002D7A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950" w:type="dxa"/>
            <w:vAlign w:val="center"/>
          </w:tcPr>
          <w:p w14:paraId="5F5CCA41" w14:textId="77777777" w:rsidR="00F70426" w:rsidRPr="00FA6113" w:rsidRDefault="00F70426" w:rsidP="002D7A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913" w:type="dxa"/>
            <w:vAlign w:val="center"/>
          </w:tcPr>
          <w:p w14:paraId="05C7FBC7" w14:textId="77777777" w:rsidR="00F70426" w:rsidRPr="00FA6113" w:rsidRDefault="00F70426" w:rsidP="002D7A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412C4CD" w14:textId="77777777" w:rsidR="00F70426" w:rsidRPr="00FA6113" w:rsidRDefault="00F70426" w:rsidP="002D7A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F14DF90" w14:textId="77777777" w:rsidR="00F70426" w:rsidRPr="00FA6113" w:rsidRDefault="00F70426" w:rsidP="002D7A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14:paraId="1ED17127" w14:textId="77777777" w:rsidR="00F70426" w:rsidRPr="00FA6113" w:rsidRDefault="00F70426" w:rsidP="002D7A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F70426" w:rsidRPr="00FA6113" w14:paraId="7357A9BB" w14:textId="77777777" w:rsidTr="002D7AA9">
        <w:trPr>
          <w:trHeight w:val="575"/>
        </w:trPr>
        <w:tc>
          <w:tcPr>
            <w:tcW w:w="795" w:type="dxa"/>
            <w:vAlign w:val="center"/>
          </w:tcPr>
          <w:p w14:paraId="57E92F7E" w14:textId="77777777" w:rsidR="00F70426" w:rsidRPr="00FA6113" w:rsidRDefault="00F70426" w:rsidP="002D7A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950" w:type="dxa"/>
            <w:vAlign w:val="center"/>
          </w:tcPr>
          <w:p w14:paraId="27CFE95D" w14:textId="77777777" w:rsidR="00F70426" w:rsidRPr="00FA6113" w:rsidRDefault="00F70426" w:rsidP="002D7A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913" w:type="dxa"/>
            <w:vAlign w:val="center"/>
          </w:tcPr>
          <w:p w14:paraId="6E386089" w14:textId="77777777" w:rsidR="00F70426" w:rsidRPr="00FA6113" w:rsidRDefault="00F70426" w:rsidP="002D7A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3DC5A1D" w14:textId="77777777" w:rsidR="00F70426" w:rsidRPr="00FA6113" w:rsidRDefault="00F70426" w:rsidP="002D7A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779C534" w14:textId="77777777" w:rsidR="00F70426" w:rsidRPr="00FA6113" w:rsidRDefault="00F70426" w:rsidP="002D7A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14:paraId="558F3E58" w14:textId="77777777" w:rsidR="00F70426" w:rsidRPr="00FA6113" w:rsidRDefault="00F70426" w:rsidP="002D7A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F70426" w:rsidRPr="00FA6113" w14:paraId="5DC8322F" w14:textId="77777777" w:rsidTr="002D7AA9">
        <w:trPr>
          <w:trHeight w:val="575"/>
        </w:trPr>
        <w:tc>
          <w:tcPr>
            <w:tcW w:w="795" w:type="dxa"/>
            <w:vAlign w:val="center"/>
          </w:tcPr>
          <w:p w14:paraId="05175D21" w14:textId="77777777" w:rsidR="00F70426" w:rsidRPr="00FA6113" w:rsidRDefault="00F70426" w:rsidP="002D7A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950" w:type="dxa"/>
            <w:vAlign w:val="center"/>
          </w:tcPr>
          <w:p w14:paraId="6C5C6791" w14:textId="77777777" w:rsidR="00F70426" w:rsidRPr="00FA6113" w:rsidRDefault="00F70426" w:rsidP="002D7A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913" w:type="dxa"/>
            <w:vAlign w:val="center"/>
          </w:tcPr>
          <w:p w14:paraId="2FFE28CD" w14:textId="77777777" w:rsidR="00F70426" w:rsidRPr="00FA6113" w:rsidRDefault="00F70426" w:rsidP="002D7A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4701584" w14:textId="77777777" w:rsidR="00F70426" w:rsidRPr="00FA6113" w:rsidRDefault="00F70426" w:rsidP="002D7A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AF64904" w14:textId="77777777" w:rsidR="00F70426" w:rsidRPr="00FA6113" w:rsidRDefault="00F70426" w:rsidP="002D7A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14:paraId="755BCCAE" w14:textId="77777777" w:rsidR="00F70426" w:rsidRPr="00FA6113" w:rsidRDefault="00F70426" w:rsidP="002D7A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F70426" w:rsidRPr="00FA6113" w14:paraId="5A41C541" w14:textId="77777777" w:rsidTr="002D7AA9">
        <w:trPr>
          <w:trHeight w:val="575"/>
        </w:trPr>
        <w:tc>
          <w:tcPr>
            <w:tcW w:w="795" w:type="dxa"/>
            <w:vAlign w:val="center"/>
          </w:tcPr>
          <w:p w14:paraId="643A2265" w14:textId="77777777" w:rsidR="00F70426" w:rsidRPr="00FA6113" w:rsidRDefault="00F70426" w:rsidP="002D7A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950" w:type="dxa"/>
            <w:vAlign w:val="center"/>
          </w:tcPr>
          <w:p w14:paraId="2546570F" w14:textId="77777777" w:rsidR="00F70426" w:rsidRPr="00FA6113" w:rsidRDefault="00F70426" w:rsidP="002D7A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913" w:type="dxa"/>
            <w:vAlign w:val="center"/>
          </w:tcPr>
          <w:p w14:paraId="1686902D" w14:textId="77777777" w:rsidR="00F70426" w:rsidRPr="00FA6113" w:rsidRDefault="00F70426" w:rsidP="002D7A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355CAE4" w14:textId="77777777" w:rsidR="00F70426" w:rsidRPr="00FA6113" w:rsidRDefault="00F70426" w:rsidP="002D7A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D555DAD" w14:textId="77777777" w:rsidR="00F70426" w:rsidRPr="00FA6113" w:rsidRDefault="00F70426" w:rsidP="002D7A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14:paraId="5EF78F4F" w14:textId="77777777" w:rsidR="00F70426" w:rsidRPr="00FA6113" w:rsidRDefault="00F70426" w:rsidP="002D7A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</w:tbl>
    <w:p w14:paraId="5956CB2F" w14:textId="77777777" w:rsidR="0043196B" w:rsidRDefault="0043196B" w:rsidP="00C75798">
      <w:pPr>
        <w:spacing w:after="0" w:line="240" w:lineRule="auto"/>
        <w:rPr>
          <w:rFonts w:ascii="Avenir Next LT Pro Light" w:hAnsi="Avenir Next LT Pro Light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8"/>
        <w:gridCol w:w="2818"/>
        <w:gridCol w:w="2819"/>
        <w:gridCol w:w="1615"/>
      </w:tblGrid>
      <w:tr w:rsidR="00413DC7" w:rsidRPr="0043196B" w14:paraId="08B94070" w14:textId="77777777" w:rsidTr="002419EB">
        <w:trPr>
          <w:trHeight w:val="288"/>
        </w:trPr>
        <w:tc>
          <w:tcPr>
            <w:tcW w:w="10070" w:type="dxa"/>
            <w:gridSpan w:val="4"/>
            <w:shd w:val="clear" w:color="auto" w:fill="2080B0"/>
            <w:vAlign w:val="center"/>
          </w:tcPr>
          <w:p w14:paraId="39B8FC71" w14:textId="640EA64E" w:rsidR="00413DC7" w:rsidRPr="0043196B" w:rsidRDefault="00413DC7" w:rsidP="002419EB">
            <w:pPr>
              <w:jc w:val="center"/>
              <w:rPr>
                <w:rFonts w:ascii="Avenir Next LT Pro Demi" w:hAnsi="Avenir Next LT Pro Demi" w:cstheme="majorHAnsi"/>
                <w:b/>
                <w:bCs/>
                <w:sz w:val="16"/>
                <w:szCs w:val="16"/>
              </w:rPr>
            </w:pPr>
            <w:r>
              <w:rPr>
                <w:rFonts w:ascii="Avenir Next LT Pro Demi" w:hAnsi="Avenir Next LT Pro Demi"/>
                <w:b/>
                <w:bCs/>
                <w:color w:val="FFFFFF" w:themeColor="background1"/>
                <w:sz w:val="16"/>
                <w:szCs w:val="16"/>
              </w:rPr>
              <w:t>Inspection Review Signatures</w:t>
            </w:r>
          </w:p>
        </w:tc>
      </w:tr>
      <w:tr w:rsidR="00413DC7" w:rsidRPr="002B39B2" w14:paraId="6D31A2C6" w14:textId="77777777" w:rsidTr="002419EB">
        <w:trPr>
          <w:trHeight w:val="288"/>
        </w:trPr>
        <w:tc>
          <w:tcPr>
            <w:tcW w:w="2818" w:type="dxa"/>
            <w:shd w:val="clear" w:color="auto" w:fill="auto"/>
            <w:vAlign w:val="center"/>
          </w:tcPr>
          <w:p w14:paraId="45E9C3CE" w14:textId="77777777" w:rsidR="00413DC7" w:rsidRPr="002B39B2" w:rsidRDefault="00413DC7" w:rsidP="002419EB">
            <w:pPr>
              <w:jc w:val="center"/>
              <w:rPr>
                <w:rFonts w:ascii="Avenir Next LT Pro Demi" w:hAnsi="Avenir Next LT Pro Demi"/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2B39B2">
              <w:rPr>
                <w:rFonts w:ascii="Avenir Next LT Pro Demi" w:hAnsi="Avenir Next LT Pro Demi"/>
                <w:b/>
                <w:bCs/>
                <w:color w:val="000000" w:themeColor="text1"/>
                <w:sz w:val="16"/>
                <w:szCs w:val="16"/>
              </w:rPr>
              <w:t>Print Name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34099BBD" w14:textId="77777777" w:rsidR="00413DC7" w:rsidRPr="002B39B2" w:rsidRDefault="00413DC7" w:rsidP="002419EB">
            <w:pPr>
              <w:jc w:val="center"/>
              <w:rPr>
                <w:rFonts w:ascii="Avenir Next LT Pro Demi" w:hAnsi="Avenir Next LT Pro Demi" w:cstheme="majorHAnsi"/>
                <w:color w:val="000000" w:themeColor="text1"/>
                <w:sz w:val="16"/>
                <w:szCs w:val="16"/>
              </w:rPr>
            </w:pPr>
            <w:r w:rsidRPr="002B39B2">
              <w:rPr>
                <w:rFonts w:ascii="Avenir Next LT Pro Demi" w:hAnsi="Avenir Next LT Pro Demi" w:cstheme="majorHAnsi"/>
                <w:b/>
                <w:bCs/>
                <w:color w:val="000000" w:themeColor="text1"/>
                <w:sz w:val="16"/>
                <w:szCs w:val="16"/>
              </w:rPr>
              <w:t>Print Job Title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6FA87CB2" w14:textId="77777777" w:rsidR="00413DC7" w:rsidRPr="002B39B2" w:rsidRDefault="00413DC7" w:rsidP="002419EB">
            <w:pPr>
              <w:jc w:val="center"/>
              <w:rPr>
                <w:rFonts w:ascii="Avenir Next LT Pro Demi" w:hAnsi="Avenir Next LT Pro Demi" w:cstheme="majorHAnsi"/>
                <w:color w:val="000000" w:themeColor="text1"/>
                <w:sz w:val="16"/>
                <w:szCs w:val="16"/>
              </w:rPr>
            </w:pPr>
            <w:r w:rsidRPr="002B39B2">
              <w:rPr>
                <w:rFonts w:ascii="Avenir Next LT Pro Demi" w:hAnsi="Avenir Next LT Pro Demi"/>
                <w:b/>
                <w:bCs/>
                <w:color w:val="000000" w:themeColor="text1"/>
                <w:sz w:val="16"/>
                <w:szCs w:val="16"/>
              </w:rPr>
              <w:t>Signature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DC4AD1B" w14:textId="77777777" w:rsidR="00413DC7" w:rsidRPr="002B39B2" w:rsidRDefault="00413DC7" w:rsidP="002419EB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2B39B2">
              <w:rPr>
                <w:rFonts w:ascii="Avenir Next LT Pro Demi" w:hAnsi="Avenir Next LT Pro Demi" w:cstheme="majorHAnsi"/>
                <w:b/>
                <w:bCs/>
                <w:color w:val="000000" w:themeColor="text1"/>
                <w:sz w:val="16"/>
                <w:szCs w:val="16"/>
              </w:rPr>
              <w:t>Date</w:t>
            </w:r>
          </w:p>
        </w:tc>
      </w:tr>
      <w:tr w:rsidR="00413DC7" w:rsidRPr="003978EC" w14:paraId="093EC3F9" w14:textId="77777777" w:rsidTr="002419EB">
        <w:trPr>
          <w:trHeight w:val="288"/>
        </w:trPr>
        <w:tc>
          <w:tcPr>
            <w:tcW w:w="2818" w:type="dxa"/>
            <w:shd w:val="clear" w:color="auto" w:fill="auto"/>
            <w:vAlign w:val="center"/>
          </w:tcPr>
          <w:p w14:paraId="243E6816" w14:textId="77777777" w:rsidR="00413DC7" w:rsidRPr="00B272C5" w:rsidRDefault="00413DC7" w:rsidP="002419E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8" w:type="dxa"/>
            <w:vAlign w:val="center"/>
          </w:tcPr>
          <w:p w14:paraId="092BEC09" w14:textId="77777777" w:rsidR="00413DC7" w:rsidRPr="00B272C5" w:rsidRDefault="00413DC7" w:rsidP="002419E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9" w:type="dxa"/>
            <w:vAlign w:val="center"/>
          </w:tcPr>
          <w:p w14:paraId="750AD927" w14:textId="77777777" w:rsidR="00413DC7" w:rsidRPr="00B272C5" w:rsidRDefault="00413DC7" w:rsidP="002419E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5" w:type="dxa"/>
            <w:vAlign w:val="center"/>
          </w:tcPr>
          <w:p w14:paraId="3C399CBD" w14:textId="77777777" w:rsidR="00413DC7" w:rsidRPr="00B272C5" w:rsidRDefault="00413DC7" w:rsidP="002419EB">
            <w:pPr>
              <w:rPr>
                <w:rFonts w:asciiTheme="majorHAnsi" w:hAnsiTheme="majorHAnsi" w:cstheme="majorHAnsi"/>
              </w:rPr>
            </w:pPr>
          </w:p>
        </w:tc>
      </w:tr>
      <w:tr w:rsidR="00413DC7" w:rsidRPr="003978EC" w14:paraId="3D1A86E2" w14:textId="77777777" w:rsidTr="002419EB">
        <w:trPr>
          <w:trHeight w:val="288"/>
        </w:trPr>
        <w:tc>
          <w:tcPr>
            <w:tcW w:w="2818" w:type="dxa"/>
            <w:shd w:val="clear" w:color="auto" w:fill="auto"/>
            <w:vAlign w:val="center"/>
          </w:tcPr>
          <w:p w14:paraId="47F0DB9B" w14:textId="77777777" w:rsidR="00413DC7" w:rsidRPr="00B272C5" w:rsidRDefault="00413DC7" w:rsidP="002419E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8" w:type="dxa"/>
            <w:vAlign w:val="center"/>
          </w:tcPr>
          <w:p w14:paraId="7E25B354" w14:textId="77777777" w:rsidR="00413DC7" w:rsidRPr="00B272C5" w:rsidRDefault="00413DC7" w:rsidP="002419E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9" w:type="dxa"/>
            <w:vAlign w:val="center"/>
          </w:tcPr>
          <w:p w14:paraId="075D9E8C" w14:textId="77777777" w:rsidR="00413DC7" w:rsidRPr="00B272C5" w:rsidRDefault="00413DC7" w:rsidP="002419E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5" w:type="dxa"/>
            <w:vAlign w:val="center"/>
          </w:tcPr>
          <w:p w14:paraId="2D980C3F" w14:textId="77777777" w:rsidR="00413DC7" w:rsidRPr="00B272C5" w:rsidRDefault="00413DC7" w:rsidP="002419EB">
            <w:pPr>
              <w:rPr>
                <w:rFonts w:asciiTheme="majorHAnsi" w:hAnsiTheme="majorHAnsi" w:cstheme="majorHAnsi"/>
              </w:rPr>
            </w:pPr>
          </w:p>
        </w:tc>
      </w:tr>
      <w:tr w:rsidR="00413DC7" w:rsidRPr="003978EC" w14:paraId="5C22B3D5" w14:textId="77777777" w:rsidTr="002419EB">
        <w:trPr>
          <w:trHeight w:val="288"/>
        </w:trPr>
        <w:tc>
          <w:tcPr>
            <w:tcW w:w="2818" w:type="dxa"/>
            <w:shd w:val="clear" w:color="auto" w:fill="auto"/>
            <w:vAlign w:val="center"/>
          </w:tcPr>
          <w:p w14:paraId="3DB55635" w14:textId="77777777" w:rsidR="00413DC7" w:rsidRPr="00B272C5" w:rsidRDefault="00413DC7" w:rsidP="002419E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8" w:type="dxa"/>
            <w:vAlign w:val="center"/>
          </w:tcPr>
          <w:p w14:paraId="70B8FB61" w14:textId="77777777" w:rsidR="00413DC7" w:rsidRPr="00B272C5" w:rsidRDefault="00413DC7" w:rsidP="002419E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9" w:type="dxa"/>
            <w:vAlign w:val="center"/>
          </w:tcPr>
          <w:p w14:paraId="0390A710" w14:textId="77777777" w:rsidR="00413DC7" w:rsidRPr="00B272C5" w:rsidRDefault="00413DC7" w:rsidP="002419E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5" w:type="dxa"/>
            <w:vAlign w:val="center"/>
          </w:tcPr>
          <w:p w14:paraId="5F65B6CD" w14:textId="77777777" w:rsidR="00413DC7" w:rsidRPr="00B272C5" w:rsidRDefault="00413DC7" w:rsidP="002419EB">
            <w:pPr>
              <w:rPr>
                <w:rFonts w:asciiTheme="majorHAnsi" w:hAnsiTheme="majorHAnsi" w:cstheme="majorHAnsi"/>
              </w:rPr>
            </w:pPr>
          </w:p>
        </w:tc>
      </w:tr>
      <w:tr w:rsidR="00413DC7" w:rsidRPr="003978EC" w14:paraId="141A37AC" w14:textId="77777777" w:rsidTr="002419EB">
        <w:trPr>
          <w:trHeight w:val="288"/>
        </w:trPr>
        <w:tc>
          <w:tcPr>
            <w:tcW w:w="2818" w:type="dxa"/>
            <w:shd w:val="clear" w:color="auto" w:fill="auto"/>
            <w:vAlign w:val="center"/>
          </w:tcPr>
          <w:p w14:paraId="3A59D8A8" w14:textId="77777777" w:rsidR="00413DC7" w:rsidRPr="00B272C5" w:rsidRDefault="00413DC7" w:rsidP="002419E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8" w:type="dxa"/>
            <w:vAlign w:val="center"/>
          </w:tcPr>
          <w:p w14:paraId="23D97C8D" w14:textId="77777777" w:rsidR="00413DC7" w:rsidRPr="00B272C5" w:rsidRDefault="00413DC7" w:rsidP="002419E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9" w:type="dxa"/>
            <w:vAlign w:val="center"/>
          </w:tcPr>
          <w:p w14:paraId="698BE6B1" w14:textId="77777777" w:rsidR="00413DC7" w:rsidRPr="00B272C5" w:rsidRDefault="00413DC7" w:rsidP="002419E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5" w:type="dxa"/>
            <w:vAlign w:val="center"/>
          </w:tcPr>
          <w:p w14:paraId="371DFA5B" w14:textId="77777777" w:rsidR="00413DC7" w:rsidRPr="00B272C5" w:rsidRDefault="00413DC7" w:rsidP="002419EB">
            <w:pPr>
              <w:rPr>
                <w:rFonts w:asciiTheme="majorHAnsi" w:hAnsiTheme="majorHAnsi" w:cstheme="majorHAnsi"/>
              </w:rPr>
            </w:pPr>
          </w:p>
        </w:tc>
      </w:tr>
    </w:tbl>
    <w:p w14:paraId="55DC30C7" w14:textId="5C9C1801" w:rsidR="00AC6A9C" w:rsidRDefault="00AC6A9C" w:rsidP="00C75798">
      <w:pPr>
        <w:spacing w:after="0" w:line="240" w:lineRule="auto"/>
        <w:rPr>
          <w:rFonts w:ascii="Avenir Next LT Pro Light" w:hAnsi="Avenir Next LT Pro Light"/>
          <w:b/>
          <w:bCs/>
        </w:rPr>
      </w:pPr>
      <w:r w:rsidRPr="00D630FF">
        <w:rPr>
          <w:rFonts w:ascii="Avenir Next LT Pro Light" w:hAnsi="Avenir Next LT Pro Light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B51C83C" wp14:editId="3B7B98E3">
                <wp:simplePos x="0" y="0"/>
                <wp:positionH relativeFrom="margin">
                  <wp:posOffset>0</wp:posOffset>
                </wp:positionH>
                <wp:positionV relativeFrom="paragraph">
                  <wp:posOffset>216535</wp:posOffset>
                </wp:positionV>
                <wp:extent cx="6388100" cy="1404620"/>
                <wp:effectExtent l="0" t="0" r="12700" b="2667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AB8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5BDB9" w14:textId="77777777" w:rsidR="00AC6A9C" w:rsidRPr="006E042F" w:rsidRDefault="00AC6A9C" w:rsidP="00AC6A9C">
                            <w:pPr>
                              <w:spacing w:after="0" w:line="240" w:lineRule="auto"/>
                              <w:jc w:val="both"/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</w:pPr>
                            <w:r w:rsidRPr="00476FAF">
                              <w:rPr>
                                <w:rFonts w:ascii="Avenir Next LT Pro Light" w:hAnsi="Avenir Next LT Pro Light"/>
                                <w:b/>
                                <w:bCs/>
                                <w:sz w:val="16"/>
                                <w:szCs w:val="16"/>
                              </w:rPr>
                              <w:t>Disclaimer: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This 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document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is intended to be a resource document only. The farm will need to customize it and make it farm-specific to address the particular needs, factors, applicable legislated requirements, etc. Once this document has been customized by the farm, this disclaimer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, the Helpful Information section,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and the logo located in the upper right corner of the page may be deleted and replaced with the farm’s logo. If you require assistance, please contact </w:t>
                            </w:r>
                            <w:r w:rsidRPr="004425D6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2080B0"/>
                                <w:sz w:val="16"/>
                                <w:szCs w:val="16"/>
                              </w:rPr>
                              <w:t>AgSafe Alberta</w:t>
                            </w:r>
                            <w:r w:rsidRPr="004425D6">
                              <w:rPr>
                                <w:rFonts w:ascii="Avenir Next LT Pro Light" w:hAnsi="Avenir Next LT Pro Light"/>
                                <w:color w:val="2080B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at </w:t>
                            </w:r>
                            <w:hyperlink r:id="rId12" w:history="1">
                              <w:r w:rsidRPr="006E042F">
                                <w:rPr>
                                  <w:rStyle w:val="Hyperlink"/>
                                  <w:rFonts w:ascii="Avenir Next LT Pro Light" w:hAnsi="Avenir Next LT Pro Light"/>
                                  <w:sz w:val="16"/>
                                  <w:szCs w:val="16"/>
                                </w:rPr>
                                <w:t>info@agsafeab.ca</w:t>
                              </w:r>
                            </w:hyperlink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or visit </w:t>
                            </w:r>
                            <w:hyperlink r:id="rId13" w:history="1">
                              <w:r w:rsidRPr="007A15AB">
                                <w:rPr>
                                  <w:rStyle w:val="Hyperlink"/>
                                  <w:rFonts w:ascii="Avenir Next LT Pro Light" w:hAnsi="Avenir Next LT Pro Light"/>
                                  <w:sz w:val="16"/>
                                  <w:szCs w:val="16"/>
                                </w:rPr>
                                <w:t>www.agsafeab.ca</w:t>
                              </w:r>
                            </w:hyperlink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for 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learning opportunities,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tools and resources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51C83C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17.05pt;width:503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" filled="f" strokecolor="#7ab800">
                <v:stroke dashstyle="dash"/>
                <v:textbox style="mso-fit-shape-to-text:t">
                  <w:txbxContent>
                    <w:p w14:paraId="0595BDB9" w14:textId="77777777" w:rsidR="00AC6A9C" w:rsidRPr="006E042F" w:rsidRDefault="00AC6A9C" w:rsidP="00AC6A9C">
                      <w:pPr>
                        <w:spacing w:after="0" w:line="240" w:lineRule="auto"/>
                        <w:jc w:val="both"/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</w:pPr>
                      <w:r w:rsidRPr="00476FAF">
                        <w:rPr>
                          <w:rFonts w:ascii="Avenir Next LT Pro Light" w:hAnsi="Avenir Next LT Pro Light"/>
                          <w:b/>
                          <w:bCs/>
                          <w:sz w:val="16"/>
                          <w:szCs w:val="16"/>
                        </w:rPr>
                        <w:t>Disclaimer: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This 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document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is intended to be a resource document only. The farm will need to customize it and make it farm-specific to address the particular needs, factors, applicable legislated requirements, etc. Once this document has been customized by the farm, this disclaimer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, the Helpful Information section,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and the logo located in the upper right corner of the page may be deleted and replaced with the farm’s logo. If you require assistance, please contact </w:t>
                      </w:r>
                      <w:r w:rsidRPr="004425D6">
                        <w:rPr>
                          <w:rFonts w:ascii="Avenir Next LT Pro Light" w:hAnsi="Avenir Next LT Pro Light"/>
                          <w:b/>
                          <w:bCs/>
                          <w:color w:val="2080B0"/>
                          <w:sz w:val="16"/>
                          <w:szCs w:val="16"/>
                        </w:rPr>
                        <w:t>AgSafe Alberta</w:t>
                      </w:r>
                      <w:r w:rsidRPr="004425D6">
                        <w:rPr>
                          <w:rFonts w:ascii="Avenir Next LT Pro Light" w:hAnsi="Avenir Next LT Pro Light"/>
                          <w:color w:val="2080B0"/>
                          <w:sz w:val="16"/>
                          <w:szCs w:val="16"/>
                        </w:rPr>
                        <w:t xml:space="preserve">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at </w:t>
                      </w:r>
                      <w:hyperlink r:id="rId14" w:history="1">
                        <w:r w:rsidRPr="006E042F">
                          <w:rPr>
                            <w:rStyle w:val="Hyperlink"/>
                            <w:rFonts w:ascii="Avenir Next LT Pro Light" w:hAnsi="Avenir Next LT Pro Light"/>
                            <w:sz w:val="16"/>
                            <w:szCs w:val="16"/>
                          </w:rPr>
                          <w:t>info@agsafeab.ca</w:t>
                        </w:r>
                      </w:hyperlink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or visit </w:t>
                      </w:r>
                      <w:hyperlink r:id="rId15" w:history="1">
                        <w:r w:rsidRPr="007A15AB">
                          <w:rPr>
                            <w:rStyle w:val="Hyperlink"/>
                            <w:rFonts w:ascii="Avenir Next LT Pro Light" w:hAnsi="Avenir Next LT Pro Light"/>
                            <w:sz w:val="16"/>
                            <w:szCs w:val="16"/>
                          </w:rPr>
                          <w:t>www.agsafeab.ca</w:t>
                        </w:r>
                      </w:hyperlink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for 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learning opportunities,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tools and resources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C6A9C" w:rsidSect="00E87904">
      <w:headerReference w:type="default" r:id="rId16"/>
      <w:footerReference w:type="default" r:id="rId17"/>
      <w:footerReference w:type="first" r:id="rId18"/>
      <w:pgSz w:w="12240" w:h="15840" w:code="1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5D018" w14:textId="77777777" w:rsidR="003C1FDD" w:rsidRDefault="003C1FDD" w:rsidP="00FD69DB">
      <w:pPr>
        <w:spacing w:after="0" w:line="240" w:lineRule="auto"/>
      </w:pPr>
      <w:r>
        <w:separator/>
      </w:r>
    </w:p>
  </w:endnote>
  <w:endnote w:type="continuationSeparator" w:id="0">
    <w:p w14:paraId="68ACE1B6" w14:textId="77777777" w:rsidR="003C1FDD" w:rsidRDefault="003C1FDD" w:rsidP="00FD69DB">
      <w:pPr>
        <w:spacing w:after="0" w:line="240" w:lineRule="auto"/>
      </w:pPr>
      <w:r>
        <w:continuationSeparator/>
      </w:r>
    </w:p>
  </w:endnote>
  <w:endnote w:type="continuationNotice" w:id="1">
    <w:p w14:paraId="1FE1E18A" w14:textId="77777777" w:rsidR="003C1FDD" w:rsidRDefault="003C1F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venir Next LT Pro Light" w:hAnsi="Avenir Next LT Pro Light"/>
        <w:color w:val="2080B0"/>
        <w:sz w:val="16"/>
        <w:szCs w:val="16"/>
      </w:rPr>
      <w:id w:val="853842130"/>
      <w:docPartObj>
        <w:docPartGallery w:val="Page Numbers (Bottom of Page)"/>
        <w:docPartUnique/>
      </w:docPartObj>
    </w:sdtPr>
    <w:sdtContent>
      <w:sdt>
        <w:sdtPr>
          <w:rPr>
            <w:rFonts w:ascii="Avenir Next LT Pro Light" w:hAnsi="Avenir Next LT Pro Light"/>
            <w:color w:val="2080B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C221300" w14:textId="3BFE600E" w:rsidR="008A7F8B" w:rsidRPr="00E87904" w:rsidRDefault="005F30A9" w:rsidP="00086FD0">
            <w:pPr>
              <w:pStyle w:val="Footer"/>
              <w:tabs>
                <w:tab w:val="clear" w:pos="9360"/>
                <w:tab w:val="right" w:pos="10080"/>
              </w:tabs>
              <w:rPr>
                <w:rFonts w:ascii="Avenir Next LT Pro Light" w:hAnsi="Avenir Next LT Pro Light"/>
                <w:color w:val="2080B0"/>
                <w:sz w:val="16"/>
                <w:szCs w:val="16"/>
              </w:rPr>
            </w:pPr>
            <w:r w:rsidRPr="00E87904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Visit </w:t>
            </w:r>
            <w:hyperlink r:id="rId1" w:history="1">
              <w:r w:rsidR="00D470BA" w:rsidRPr="00E87904">
                <w:rPr>
                  <w:rStyle w:val="Hyperlink"/>
                  <w:rFonts w:ascii="Avenir Next LT Pro Light" w:hAnsi="Avenir Next LT Pro Light"/>
                  <w:b/>
                  <w:bCs/>
                  <w:color w:val="2080B0"/>
                  <w:sz w:val="16"/>
                  <w:szCs w:val="16"/>
                </w:rPr>
                <w:t>www.agsafeab.ca</w:t>
              </w:r>
            </w:hyperlink>
            <w:r w:rsidR="00D470BA" w:rsidRPr="00E87904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 </w:t>
            </w:r>
            <w:r w:rsidRPr="00E87904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for </w:t>
            </w:r>
            <w:r w:rsidR="00476FAF" w:rsidRPr="00E87904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agricultural </w:t>
            </w:r>
            <w:r w:rsidR="00086FD0" w:rsidRPr="00E87904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health and safety </w:t>
            </w:r>
            <w:r w:rsidR="00B3669A" w:rsidRPr="00E87904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learning opportunities, </w:t>
            </w:r>
            <w:r w:rsidR="00086FD0" w:rsidRPr="00E87904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>tools and resources!</w:t>
            </w:r>
            <w:r w:rsidR="00086FD0" w:rsidRPr="00E87904">
              <w:rPr>
                <w:rFonts w:ascii="Avenir Next LT Pro Light" w:hAnsi="Avenir Next LT Pro Light"/>
                <w:color w:val="2080B0"/>
                <w:sz w:val="16"/>
                <w:szCs w:val="16"/>
              </w:rPr>
              <w:tab/>
            </w:r>
            <w:r w:rsidR="008A7F8B" w:rsidRPr="00E87904">
              <w:rPr>
                <w:rFonts w:ascii="Avenir Next LT Pro Light" w:hAnsi="Avenir Next LT Pro Light"/>
                <w:color w:val="2080B0"/>
                <w:sz w:val="16"/>
                <w:szCs w:val="16"/>
              </w:rPr>
              <w:t xml:space="preserve">Page </w:t>
            </w:r>
            <w:r w:rsidR="008A7F8B" w:rsidRPr="00E87904">
              <w:rPr>
                <w:rFonts w:ascii="Avenir Next LT Pro Light" w:hAnsi="Avenir Next LT Pro Light"/>
                <w:color w:val="2080B0"/>
                <w:sz w:val="16"/>
                <w:szCs w:val="16"/>
              </w:rPr>
              <w:fldChar w:fldCharType="begin"/>
            </w:r>
            <w:r w:rsidR="008A7F8B" w:rsidRPr="00E87904">
              <w:rPr>
                <w:rFonts w:ascii="Avenir Next LT Pro Light" w:hAnsi="Avenir Next LT Pro Light"/>
                <w:color w:val="2080B0"/>
                <w:sz w:val="16"/>
                <w:szCs w:val="16"/>
              </w:rPr>
              <w:instrText xml:space="preserve"> PAGE </w:instrText>
            </w:r>
            <w:r w:rsidR="008A7F8B" w:rsidRPr="00E87904">
              <w:rPr>
                <w:rFonts w:ascii="Avenir Next LT Pro Light" w:hAnsi="Avenir Next LT Pro Light"/>
                <w:color w:val="2080B0"/>
                <w:sz w:val="16"/>
                <w:szCs w:val="16"/>
              </w:rPr>
              <w:fldChar w:fldCharType="separate"/>
            </w:r>
            <w:r w:rsidR="008A7F8B" w:rsidRPr="00E87904">
              <w:rPr>
                <w:rFonts w:ascii="Avenir Next LT Pro Light" w:hAnsi="Avenir Next LT Pro Light"/>
                <w:noProof/>
                <w:color w:val="2080B0"/>
                <w:sz w:val="16"/>
                <w:szCs w:val="16"/>
              </w:rPr>
              <w:t>2</w:t>
            </w:r>
            <w:r w:rsidR="008A7F8B" w:rsidRPr="00E87904">
              <w:rPr>
                <w:rFonts w:ascii="Avenir Next LT Pro Light" w:hAnsi="Avenir Next LT Pro Light"/>
                <w:color w:val="2080B0"/>
                <w:sz w:val="16"/>
                <w:szCs w:val="16"/>
              </w:rPr>
              <w:fldChar w:fldCharType="end"/>
            </w:r>
            <w:r w:rsidR="008A7F8B" w:rsidRPr="00E87904">
              <w:rPr>
                <w:rFonts w:ascii="Avenir Next LT Pro Light" w:hAnsi="Avenir Next LT Pro Light"/>
                <w:color w:val="2080B0"/>
                <w:sz w:val="16"/>
                <w:szCs w:val="16"/>
              </w:rPr>
              <w:t xml:space="preserve"> of </w:t>
            </w:r>
            <w:r w:rsidR="008A7F8B" w:rsidRPr="00E87904">
              <w:rPr>
                <w:rFonts w:ascii="Avenir Next LT Pro Light" w:hAnsi="Avenir Next LT Pro Light"/>
                <w:color w:val="2080B0"/>
                <w:sz w:val="16"/>
                <w:szCs w:val="16"/>
              </w:rPr>
              <w:fldChar w:fldCharType="begin"/>
            </w:r>
            <w:r w:rsidR="008A7F8B" w:rsidRPr="00E87904">
              <w:rPr>
                <w:rFonts w:ascii="Avenir Next LT Pro Light" w:hAnsi="Avenir Next LT Pro Light"/>
                <w:color w:val="2080B0"/>
                <w:sz w:val="16"/>
                <w:szCs w:val="16"/>
              </w:rPr>
              <w:instrText xml:space="preserve"> NUMPAGES  </w:instrText>
            </w:r>
            <w:r w:rsidR="008A7F8B" w:rsidRPr="00E87904">
              <w:rPr>
                <w:rFonts w:ascii="Avenir Next LT Pro Light" w:hAnsi="Avenir Next LT Pro Light"/>
                <w:color w:val="2080B0"/>
                <w:sz w:val="16"/>
                <w:szCs w:val="16"/>
              </w:rPr>
              <w:fldChar w:fldCharType="separate"/>
            </w:r>
            <w:r w:rsidR="008A7F8B" w:rsidRPr="00E87904">
              <w:rPr>
                <w:rFonts w:ascii="Avenir Next LT Pro Light" w:hAnsi="Avenir Next LT Pro Light"/>
                <w:noProof/>
                <w:color w:val="2080B0"/>
                <w:sz w:val="16"/>
                <w:szCs w:val="16"/>
              </w:rPr>
              <w:t>2</w:t>
            </w:r>
            <w:r w:rsidR="008A7F8B" w:rsidRPr="00E87904">
              <w:rPr>
                <w:rFonts w:ascii="Avenir Next LT Pro Light" w:hAnsi="Avenir Next LT Pro Light"/>
                <w:color w:val="2080B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5D540" w14:textId="7A3E2632" w:rsidR="00F370F2" w:rsidRPr="00E87904" w:rsidRDefault="00E87904" w:rsidP="00E87904">
    <w:pPr>
      <w:pStyle w:val="Footer"/>
      <w:tabs>
        <w:tab w:val="clear" w:pos="9360"/>
        <w:tab w:val="right" w:pos="10080"/>
      </w:tabs>
      <w:rPr>
        <w:rFonts w:ascii="Avenir Next LT Pro Light" w:hAnsi="Avenir Next LT Pro Light"/>
        <w:color w:val="2080B0"/>
        <w:sz w:val="16"/>
        <w:szCs w:val="16"/>
      </w:rPr>
    </w:pPr>
    <w:r w:rsidRPr="00E87904">
      <w:rPr>
        <w:rFonts w:ascii="Avenir Next LT Pro Light" w:hAnsi="Avenir Next LT Pro Light"/>
        <w:b/>
        <w:bCs/>
        <w:color w:val="2080B0"/>
        <w:sz w:val="16"/>
        <w:szCs w:val="16"/>
      </w:rPr>
      <w:t xml:space="preserve">Visit </w:t>
    </w:r>
    <w:hyperlink r:id="rId1" w:history="1">
      <w:r w:rsidRPr="00E87904">
        <w:rPr>
          <w:rStyle w:val="Hyperlink"/>
          <w:rFonts w:ascii="Avenir Next LT Pro Light" w:hAnsi="Avenir Next LT Pro Light"/>
          <w:b/>
          <w:bCs/>
          <w:color w:val="2080B0"/>
          <w:sz w:val="16"/>
          <w:szCs w:val="16"/>
        </w:rPr>
        <w:t>www.agsafeab.ca</w:t>
      </w:r>
    </w:hyperlink>
    <w:r w:rsidRPr="00E87904">
      <w:rPr>
        <w:rFonts w:ascii="Avenir Next LT Pro Light" w:hAnsi="Avenir Next LT Pro Light"/>
        <w:b/>
        <w:bCs/>
        <w:color w:val="2080B0"/>
        <w:sz w:val="16"/>
        <w:szCs w:val="16"/>
      </w:rPr>
      <w:t xml:space="preserve"> for agricultural health and safety learning opportunities, tools and resources!</w:t>
    </w:r>
    <w:r w:rsidRPr="00E87904">
      <w:rPr>
        <w:rFonts w:ascii="Avenir Next LT Pro Light" w:hAnsi="Avenir Next LT Pro Light"/>
        <w:color w:val="2080B0"/>
        <w:sz w:val="16"/>
        <w:szCs w:val="16"/>
      </w:rPr>
      <w:tab/>
      <w:t xml:space="preserve">Page </w:t>
    </w:r>
    <w:r w:rsidRPr="00E87904">
      <w:rPr>
        <w:rFonts w:ascii="Avenir Next LT Pro Light" w:hAnsi="Avenir Next LT Pro Light"/>
        <w:color w:val="2080B0"/>
        <w:sz w:val="16"/>
        <w:szCs w:val="16"/>
      </w:rPr>
      <w:fldChar w:fldCharType="begin"/>
    </w:r>
    <w:r w:rsidRPr="00E87904">
      <w:rPr>
        <w:rFonts w:ascii="Avenir Next LT Pro Light" w:hAnsi="Avenir Next LT Pro Light"/>
        <w:color w:val="2080B0"/>
        <w:sz w:val="16"/>
        <w:szCs w:val="16"/>
      </w:rPr>
      <w:instrText xml:space="preserve"> PAGE </w:instrText>
    </w:r>
    <w:r w:rsidRPr="00E87904">
      <w:rPr>
        <w:rFonts w:ascii="Avenir Next LT Pro Light" w:hAnsi="Avenir Next LT Pro Light"/>
        <w:color w:val="2080B0"/>
        <w:sz w:val="16"/>
        <w:szCs w:val="16"/>
      </w:rPr>
      <w:fldChar w:fldCharType="separate"/>
    </w:r>
    <w:r>
      <w:rPr>
        <w:rFonts w:ascii="Avenir Next LT Pro Light" w:hAnsi="Avenir Next LT Pro Light"/>
        <w:color w:val="2080B0"/>
        <w:sz w:val="16"/>
        <w:szCs w:val="16"/>
      </w:rPr>
      <w:t>2</w:t>
    </w:r>
    <w:r w:rsidRPr="00E87904">
      <w:rPr>
        <w:rFonts w:ascii="Avenir Next LT Pro Light" w:hAnsi="Avenir Next LT Pro Light"/>
        <w:color w:val="2080B0"/>
        <w:sz w:val="16"/>
        <w:szCs w:val="16"/>
      </w:rPr>
      <w:fldChar w:fldCharType="end"/>
    </w:r>
    <w:r w:rsidRPr="00E87904">
      <w:rPr>
        <w:rFonts w:ascii="Avenir Next LT Pro Light" w:hAnsi="Avenir Next LT Pro Light"/>
        <w:color w:val="2080B0"/>
        <w:sz w:val="16"/>
        <w:szCs w:val="16"/>
      </w:rPr>
      <w:t xml:space="preserve"> of </w:t>
    </w:r>
    <w:r w:rsidRPr="00E87904">
      <w:rPr>
        <w:rFonts w:ascii="Avenir Next LT Pro Light" w:hAnsi="Avenir Next LT Pro Light"/>
        <w:color w:val="2080B0"/>
        <w:sz w:val="16"/>
        <w:szCs w:val="16"/>
      </w:rPr>
      <w:fldChar w:fldCharType="begin"/>
    </w:r>
    <w:r w:rsidRPr="00E87904">
      <w:rPr>
        <w:rFonts w:ascii="Avenir Next LT Pro Light" w:hAnsi="Avenir Next LT Pro Light"/>
        <w:color w:val="2080B0"/>
        <w:sz w:val="16"/>
        <w:szCs w:val="16"/>
      </w:rPr>
      <w:instrText xml:space="preserve"> NUMPAGES  </w:instrText>
    </w:r>
    <w:r w:rsidRPr="00E87904">
      <w:rPr>
        <w:rFonts w:ascii="Avenir Next LT Pro Light" w:hAnsi="Avenir Next LT Pro Light"/>
        <w:color w:val="2080B0"/>
        <w:sz w:val="16"/>
        <w:szCs w:val="16"/>
      </w:rPr>
      <w:fldChar w:fldCharType="separate"/>
    </w:r>
    <w:r>
      <w:rPr>
        <w:rFonts w:ascii="Avenir Next LT Pro Light" w:hAnsi="Avenir Next LT Pro Light"/>
        <w:color w:val="2080B0"/>
        <w:sz w:val="16"/>
        <w:szCs w:val="16"/>
      </w:rPr>
      <w:t>3</w:t>
    </w:r>
    <w:r w:rsidRPr="00E87904">
      <w:rPr>
        <w:rFonts w:ascii="Avenir Next LT Pro Light" w:hAnsi="Avenir Next LT Pro Light"/>
        <w:color w:val="2080B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98C0E" w14:textId="77777777" w:rsidR="003C1FDD" w:rsidRDefault="003C1FDD" w:rsidP="00FD69DB">
      <w:pPr>
        <w:spacing w:after="0" w:line="240" w:lineRule="auto"/>
      </w:pPr>
      <w:r>
        <w:separator/>
      </w:r>
    </w:p>
  </w:footnote>
  <w:footnote w:type="continuationSeparator" w:id="0">
    <w:p w14:paraId="68D9E859" w14:textId="77777777" w:rsidR="003C1FDD" w:rsidRDefault="003C1FDD" w:rsidP="00FD69DB">
      <w:pPr>
        <w:spacing w:after="0" w:line="240" w:lineRule="auto"/>
      </w:pPr>
      <w:r>
        <w:continuationSeparator/>
      </w:r>
    </w:p>
  </w:footnote>
  <w:footnote w:type="continuationNotice" w:id="1">
    <w:p w14:paraId="2646316B" w14:textId="77777777" w:rsidR="003C1FDD" w:rsidRDefault="003C1F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5E124" w14:textId="221410EA" w:rsidR="00A63724" w:rsidRPr="00C83D28" w:rsidRDefault="00C83D28" w:rsidP="00C83D28">
    <w:pPr>
      <w:spacing w:after="0" w:line="240" w:lineRule="auto"/>
      <w:jc w:val="right"/>
      <w:rPr>
        <w:color w:val="2080B0"/>
      </w:rPr>
    </w:pPr>
    <w:r w:rsidRPr="00C83D28">
      <w:rPr>
        <w:color w:val="2080B0"/>
      </w:rPr>
      <w:t>Inspection Checklist &amp; Report Form - Shop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7F58"/>
    <w:multiLevelType w:val="hybridMultilevel"/>
    <w:tmpl w:val="44EA5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20C3A"/>
    <w:multiLevelType w:val="hybridMultilevel"/>
    <w:tmpl w:val="84E6DAA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24A055D1"/>
    <w:multiLevelType w:val="hybridMultilevel"/>
    <w:tmpl w:val="113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B391C"/>
    <w:multiLevelType w:val="hybridMultilevel"/>
    <w:tmpl w:val="478C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F0CBD"/>
    <w:multiLevelType w:val="hybridMultilevel"/>
    <w:tmpl w:val="A998A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36E4B"/>
    <w:multiLevelType w:val="hybridMultilevel"/>
    <w:tmpl w:val="F86AC50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5D4A1C8D"/>
    <w:multiLevelType w:val="hybridMultilevel"/>
    <w:tmpl w:val="2B0CC10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6592585A"/>
    <w:multiLevelType w:val="multilevel"/>
    <w:tmpl w:val="5AF8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DF5920"/>
    <w:multiLevelType w:val="hybridMultilevel"/>
    <w:tmpl w:val="1B4A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B6100"/>
    <w:multiLevelType w:val="multilevel"/>
    <w:tmpl w:val="0C48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F95432"/>
    <w:multiLevelType w:val="multilevel"/>
    <w:tmpl w:val="B704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2325571">
    <w:abstractNumId w:val="4"/>
  </w:num>
  <w:num w:numId="2" w16cid:durableId="208342815">
    <w:abstractNumId w:val="6"/>
  </w:num>
  <w:num w:numId="3" w16cid:durableId="744033721">
    <w:abstractNumId w:val="5"/>
  </w:num>
  <w:num w:numId="4" w16cid:durableId="639699705">
    <w:abstractNumId w:val="3"/>
  </w:num>
  <w:num w:numId="5" w16cid:durableId="757209817">
    <w:abstractNumId w:val="2"/>
  </w:num>
  <w:num w:numId="6" w16cid:durableId="407076554">
    <w:abstractNumId w:val="8"/>
  </w:num>
  <w:num w:numId="7" w16cid:durableId="1568874978">
    <w:abstractNumId w:val="0"/>
  </w:num>
  <w:num w:numId="8" w16cid:durableId="1224222650">
    <w:abstractNumId w:val="7"/>
  </w:num>
  <w:num w:numId="9" w16cid:durableId="957293098">
    <w:abstractNumId w:val="10"/>
  </w:num>
  <w:num w:numId="10" w16cid:durableId="1301156783">
    <w:abstractNumId w:val="9"/>
  </w:num>
  <w:num w:numId="11" w16cid:durableId="1732196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5AC433"/>
    <w:rsid w:val="00001F33"/>
    <w:rsid w:val="00002CF7"/>
    <w:rsid w:val="000033CB"/>
    <w:rsid w:val="000040AE"/>
    <w:rsid w:val="00011C88"/>
    <w:rsid w:val="00012D3D"/>
    <w:rsid w:val="00017280"/>
    <w:rsid w:val="00022E4E"/>
    <w:rsid w:val="00023AB2"/>
    <w:rsid w:val="000260DC"/>
    <w:rsid w:val="0002646B"/>
    <w:rsid w:val="00031736"/>
    <w:rsid w:val="00032233"/>
    <w:rsid w:val="00033AC1"/>
    <w:rsid w:val="00035BD0"/>
    <w:rsid w:val="000363F0"/>
    <w:rsid w:val="00036F9D"/>
    <w:rsid w:val="00037BAC"/>
    <w:rsid w:val="000405EE"/>
    <w:rsid w:val="00040810"/>
    <w:rsid w:val="00046A64"/>
    <w:rsid w:val="000507BA"/>
    <w:rsid w:val="00054C5F"/>
    <w:rsid w:val="000551D0"/>
    <w:rsid w:val="00055707"/>
    <w:rsid w:val="00057F00"/>
    <w:rsid w:val="000626A0"/>
    <w:rsid w:val="00064A8F"/>
    <w:rsid w:val="00065ABA"/>
    <w:rsid w:val="00066360"/>
    <w:rsid w:val="0007067C"/>
    <w:rsid w:val="0007221C"/>
    <w:rsid w:val="000724FF"/>
    <w:rsid w:val="00074F39"/>
    <w:rsid w:val="00075AF0"/>
    <w:rsid w:val="00080985"/>
    <w:rsid w:val="00080A30"/>
    <w:rsid w:val="00086D58"/>
    <w:rsid w:val="00086FD0"/>
    <w:rsid w:val="00087837"/>
    <w:rsid w:val="00091049"/>
    <w:rsid w:val="0009245C"/>
    <w:rsid w:val="000A488E"/>
    <w:rsid w:val="000A6E43"/>
    <w:rsid w:val="000B1144"/>
    <w:rsid w:val="000B67AC"/>
    <w:rsid w:val="000C5FA3"/>
    <w:rsid w:val="000C6C2D"/>
    <w:rsid w:val="000E41C1"/>
    <w:rsid w:val="000F5E43"/>
    <w:rsid w:val="00103377"/>
    <w:rsid w:val="00106448"/>
    <w:rsid w:val="001112A7"/>
    <w:rsid w:val="00117952"/>
    <w:rsid w:val="00120321"/>
    <w:rsid w:val="00121EA6"/>
    <w:rsid w:val="00122813"/>
    <w:rsid w:val="00122D9C"/>
    <w:rsid w:val="00124EA5"/>
    <w:rsid w:val="00125EA4"/>
    <w:rsid w:val="00130D57"/>
    <w:rsid w:val="0013141D"/>
    <w:rsid w:val="00136741"/>
    <w:rsid w:val="00136D90"/>
    <w:rsid w:val="00136EBD"/>
    <w:rsid w:val="0013780F"/>
    <w:rsid w:val="001423C0"/>
    <w:rsid w:val="00142AA7"/>
    <w:rsid w:val="00146364"/>
    <w:rsid w:val="00150A91"/>
    <w:rsid w:val="00152573"/>
    <w:rsid w:val="001578A6"/>
    <w:rsid w:val="00162856"/>
    <w:rsid w:val="0017065F"/>
    <w:rsid w:val="001738B6"/>
    <w:rsid w:val="001738EA"/>
    <w:rsid w:val="001751DC"/>
    <w:rsid w:val="001758A0"/>
    <w:rsid w:val="00182F5E"/>
    <w:rsid w:val="0018328B"/>
    <w:rsid w:val="00184062"/>
    <w:rsid w:val="001871A7"/>
    <w:rsid w:val="00194E98"/>
    <w:rsid w:val="00195CCD"/>
    <w:rsid w:val="00196CBD"/>
    <w:rsid w:val="00197B63"/>
    <w:rsid w:val="001A06B6"/>
    <w:rsid w:val="001A1811"/>
    <w:rsid w:val="001A1C62"/>
    <w:rsid w:val="001A3FD4"/>
    <w:rsid w:val="001A48C5"/>
    <w:rsid w:val="001A6A9F"/>
    <w:rsid w:val="001B1A94"/>
    <w:rsid w:val="001C72FE"/>
    <w:rsid w:val="001D4A4B"/>
    <w:rsid w:val="001D4D19"/>
    <w:rsid w:val="001E052C"/>
    <w:rsid w:val="001E4804"/>
    <w:rsid w:val="001E4AC1"/>
    <w:rsid w:val="001E6E32"/>
    <w:rsid w:val="001E76A4"/>
    <w:rsid w:val="001F18A9"/>
    <w:rsid w:val="001F4988"/>
    <w:rsid w:val="001F7F5B"/>
    <w:rsid w:val="0020293B"/>
    <w:rsid w:val="00203E15"/>
    <w:rsid w:val="00210F91"/>
    <w:rsid w:val="00213E3D"/>
    <w:rsid w:val="00215581"/>
    <w:rsid w:val="0022221D"/>
    <w:rsid w:val="00222779"/>
    <w:rsid w:val="00225BBC"/>
    <w:rsid w:val="00230078"/>
    <w:rsid w:val="00230CA1"/>
    <w:rsid w:val="002333D2"/>
    <w:rsid w:val="002336FC"/>
    <w:rsid w:val="00240CA5"/>
    <w:rsid w:val="002425D8"/>
    <w:rsid w:val="00243F26"/>
    <w:rsid w:val="0025076C"/>
    <w:rsid w:val="00253B1F"/>
    <w:rsid w:val="002540E8"/>
    <w:rsid w:val="002543B8"/>
    <w:rsid w:val="00261337"/>
    <w:rsid w:val="00261DB6"/>
    <w:rsid w:val="00264FFD"/>
    <w:rsid w:val="00265217"/>
    <w:rsid w:val="00265EA4"/>
    <w:rsid w:val="00271495"/>
    <w:rsid w:val="00277F35"/>
    <w:rsid w:val="00282733"/>
    <w:rsid w:val="00285E57"/>
    <w:rsid w:val="00286A55"/>
    <w:rsid w:val="00290D44"/>
    <w:rsid w:val="0029386E"/>
    <w:rsid w:val="0029555F"/>
    <w:rsid w:val="002A0732"/>
    <w:rsid w:val="002B342B"/>
    <w:rsid w:val="002B39B2"/>
    <w:rsid w:val="002C51CD"/>
    <w:rsid w:val="002C7A67"/>
    <w:rsid w:val="002D1B16"/>
    <w:rsid w:val="002D5B5B"/>
    <w:rsid w:val="002D65B5"/>
    <w:rsid w:val="002D746B"/>
    <w:rsid w:val="002D797A"/>
    <w:rsid w:val="002E019F"/>
    <w:rsid w:val="002E1F31"/>
    <w:rsid w:val="002E71C8"/>
    <w:rsid w:val="002F36C4"/>
    <w:rsid w:val="002F6FB1"/>
    <w:rsid w:val="002F7581"/>
    <w:rsid w:val="00300660"/>
    <w:rsid w:val="0030377A"/>
    <w:rsid w:val="00311A4B"/>
    <w:rsid w:val="00311B7F"/>
    <w:rsid w:val="003127FD"/>
    <w:rsid w:val="0031711E"/>
    <w:rsid w:val="00320620"/>
    <w:rsid w:val="003264CB"/>
    <w:rsid w:val="00327858"/>
    <w:rsid w:val="003307CD"/>
    <w:rsid w:val="00331D91"/>
    <w:rsid w:val="0033528B"/>
    <w:rsid w:val="003359F0"/>
    <w:rsid w:val="00336BE7"/>
    <w:rsid w:val="00340149"/>
    <w:rsid w:val="00340656"/>
    <w:rsid w:val="003415AA"/>
    <w:rsid w:val="00341F4B"/>
    <w:rsid w:val="00344DE7"/>
    <w:rsid w:val="0034527E"/>
    <w:rsid w:val="003500A6"/>
    <w:rsid w:val="00352329"/>
    <w:rsid w:val="0035291F"/>
    <w:rsid w:val="003622B1"/>
    <w:rsid w:val="003665E2"/>
    <w:rsid w:val="00372174"/>
    <w:rsid w:val="003728B2"/>
    <w:rsid w:val="0038490E"/>
    <w:rsid w:val="003933B6"/>
    <w:rsid w:val="003957E4"/>
    <w:rsid w:val="00396809"/>
    <w:rsid w:val="003978EC"/>
    <w:rsid w:val="003A40A0"/>
    <w:rsid w:val="003A5210"/>
    <w:rsid w:val="003A7A6A"/>
    <w:rsid w:val="003B3284"/>
    <w:rsid w:val="003B35CC"/>
    <w:rsid w:val="003B49D5"/>
    <w:rsid w:val="003C0F7E"/>
    <w:rsid w:val="003C1D23"/>
    <w:rsid w:val="003C1FDD"/>
    <w:rsid w:val="003C329F"/>
    <w:rsid w:val="003C67E5"/>
    <w:rsid w:val="003D05A9"/>
    <w:rsid w:val="003D0E4F"/>
    <w:rsid w:val="003D1E79"/>
    <w:rsid w:val="003D23BF"/>
    <w:rsid w:val="003D342C"/>
    <w:rsid w:val="003D64E9"/>
    <w:rsid w:val="003E0493"/>
    <w:rsid w:val="003E0A14"/>
    <w:rsid w:val="003E11B7"/>
    <w:rsid w:val="003E15D0"/>
    <w:rsid w:val="003E2AC9"/>
    <w:rsid w:val="003E2DEC"/>
    <w:rsid w:val="003E3EC5"/>
    <w:rsid w:val="003F75D6"/>
    <w:rsid w:val="00401067"/>
    <w:rsid w:val="0040201A"/>
    <w:rsid w:val="00405E0B"/>
    <w:rsid w:val="0041000F"/>
    <w:rsid w:val="00410298"/>
    <w:rsid w:val="00411B5F"/>
    <w:rsid w:val="004124DF"/>
    <w:rsid w:val="00413DC7"/>
    <w:rsid w:val="004140D1"/>
    <w:rsid w:val="0041433B"/>
    <w:rsid w:val="004159A2"/>
    <w:rsid w:val="0042323B"/>
    <w:rsid w:val="00423A4E"/>
    <w:rsid w:val="004264F9"/>
    <w:rsid w:val="00430EDE"/>
    <w:rsid w:val="0043148A"/>
    <w:rsid w:val="0043196B"/>
    <w:rsid w:val="00431B6C"/>
    <w:rsid w:val="00433F10"/>
    <w:rsid w:val="00437BC4"/>
    <w:rsid w:val="00441EB1"/>
    <w:rsid w:val="004425D6"/>
    <w:rsid w:val="00444D8D"/>
    <w:rsid w:val="00450CF0"/>
    <w:rsid w:val="00451318"/>
    <w:rsid w:val="00453B6B"/>
    <w:rsid w:val="00457BB8"/>
    <w:rsid w:val="00460142"/>
    <w:rsid w:val="00460979"/>
    <w:rsid w:val="00463A17"/>
    <w:rsid w:val="00472BCA"/>
    <w:rsid w:val="0047641B"/>
    <w:rsid w:val="00476FAF"/>
    <w:rsid w:val="00480409"/>
    <w:rsid w:val="00480EC3"/>
    <w:rsid w:val="0048507A"/>
    <w:rsid w:val="00487C83"/>
    <w:rsid w:val="0049075A"/>
    <w:rsid w:val="00493164"/>
    <w:rsid w:val="0049338E"/>
    <w:rsid w:val="00493DEE"/>
    <w:rsid w:val="004A0037"/>
    <w:rsid w:val="004A059A"/>
    <w:rsid w:val="004A2480"/>
    <w:rsid w:val="004A552D"/>
    <w:rsid w:val="004A579D"/>
    <w:rsid w:val="004A57A7"/>
    <w:rsid w:val="004B25ED"/>
    <w:rsid w:val="004B3DF1"/>
    <w:rsid w:val="004B63B0"/>
    <w:rsid w:val="004B6762"/>
    <w:rsid w:val="004B71E6"/>
    <w:rsid w:val="004C2CBE"/>
    <w:rsid w:val="004C466C"/>
    <w:rsid w:val="004C5859"/>
    <w:rsid w:val="004C692C"/>
    <w:rsid w:val="004D0866"/>
    <w:rsid w:val="004D434F"/>
    <w:rsid w:val="004E3135"/>
    <w:rsid w:val="004E4A90"/>
    <w:rsid w:val="004E4D7F"/>
    <w:rsid w:val="004F2BEA"/>
    <w:rsid w:val="004F3E39"/>
    <w:rsid w:val="004F4A83"/>
    <w:rsid w:val="004F5C2E"/>
    <w:rsid w:val="004F7E89"/>
    <w:rsid w:val="0050053A"/>
    <w:rsid w:val="005049E6"/>
    <w:rsid w:val="005055F2"/>
    <w:rsid w:val="00505971"/>
    <w:rsid w:val="005068E9"/>
    <w:rsid w:val="005104D5"/>
    <w:rsid w:val="00510630"/>
    <w:rsid w:val="0051587A"/>
    <w:rsid w:val="00521C08"/>
    <w:rsid w:val="00522C18"/>
    <w:rsid w:val="00523789"/>
    <w:rsid w:val="00525878"/>
    <w:rsid w:val="005259CE"/>
    <w:rsid w:val="00525C1F"/>
    <w:rsid w:val="00531168"/>
    <w:rsid w:val="005326C9"/>
    <w:rsid w:val="00533A67"/>
    <w:rsid w:val="005374B7"/>
    <w:rsid w:val="0054577E"/>
    <w:rsid w:val="00545F88"/>
    <w:rsid w:val="0055129B"/>
    <w:rsid w:val="00557A7B"/>
    <w:rsid w:val="00561B1D"/>
    <w:rsid w:val="00565ABF"/>
    <w:rsid w:val="005668F0"/>
    <w:rsid w:val="005717D6"/>
    <w:rsid w:val="0057371F"/>
    <w:rsid w:val="0057486D"/>
    <w:rsid w:val="00576F95"/>
    <w:rsid w:val="00577A76"/>
    <w:rsid w:val="005944A5"/>
    <w:rsid w:val="00595650"/>
    <w:rsid w:val="005A004D"/>
    <w:rsid w:val="005A150B"/>
    <w:rsid w:val="005A24A7"/>
    <w:rsid w:val="005A3675"/>
    <w:rsid w:val="005A4E53"/>
    <w:rsid w:val="005C46D3"/>
    <w:rsid w:val="005C65A2"/>
    <w:rsid w:val="005C7938"/>
    <w:rsid w:val="005D2CEF"/>
    <w:rsid w:val="005D3372"/>
    <w:rsid w:val="005D41B6"/>
    <w:rsid w:val="005D76AD"/>
    <w:rsid w:val="005E3698"/>
    <w:rsid w:val="005E376A"/>
    <w:rsid w:val="005E55B1"/>
    <w:rsid w:val="005F30A9"/>
    <w:rsid w:val="005F5499"/>
    <w:rsid w:val="005F775C"/>
    <w:rsid w:val="00606B91"/>
    <w:rsid w:val="0061545E"/>
    <w:rsid w:val="0062144D"/>
    <w:rsid w:val="0062793B"/>
    <w:rsid w:val="00631607"/>
    <w:rsid w:val="00631F67"/>
    <w:rsid w:val="006335AD"/>
    <w:rsid w:val="0063531F"/>
    <w:rsid w:val="00640600"/>
    <w:rsid w:val="00642440"/>
    <w:rsid w:val="00643555"/>
    <w:rsid w:val="00644D34"/>
    <w:rsid w:val="006458B9"/>
    <w:rsid w:val="00646C89"/>
    <w:rsid w:val="00646E6C"/>
    <w:rsid w:val="0065089D"/>
    <w:rsid w:val="00650D87"/>
    <w:rsid w:val="006539B1"/>
    <w:rsid w:val="00655E45"/>
    <w:rsid w:val="0065695D"/>
    <w:rsid w:val="00656A8C"/>
    <w:rsid w:val="00656FCC"/>
    <w:rsid w:val="00662236"/>
    <w:rsid w:val="00670793"/>
    <w:rsid w:val="00674F34"/>
    <w:rsid w:val="0067584D"/>
    <w:rsid w:val="0068137D"/>
    <w:rsid w:val="006872C4"/>
    <w:rsid w:val="00690F2D"/>
    <w:rsid w:val="006918EC"/>
    <w:rsid w:val="006972D4"/>
    <w:rsid w:val="006A48F1"/>
    <w:rsid w:val="006B3C94"/>
    <w:rsid w:val="006B439C"/>
    <w:rsid w:val="006B44A6"/>
    <w:rsid w:val="006B4517"/>
    <w:rsid w:val="006B6F85"/>
    <w:rsid w:val="006C58B3"/>
    <w:rsid w:val="006D0EBA"/>
    <w:rsid w:val="006D311A"/>
    <w:rsid w:val="006D4955"/>
    <w:rsid w:val="006D55A4"/>
    <w:rsid w:val="006D612E"/>
    <w:rsid w:val="006D734E"/>
    <w:rsid w:val="006E042F"/>
    <w:rsid w:val="006E0469"/>
    <w:rsid w:val="006E3B40"/>
    <w:rsid w:val="006E7730"/>
    <w:rsid w:val="006F3347"/>
    <w:rsid w:val="006F6F58"/>
    <w:rsid w:val="00700582"/>
    <w:rsid w:val="0070356C"/>
    <w:rsid w:val="00707283"/>
    <w:rsid w:val="007102A8"/>
    <w:rsid w:val="007122F5"/>
    <w:rsid w:val="0071322E"/>
    <w:rsid w:val="0071684E"/>
    <w:rsid w:val="007172D4"/>
    <w:rsid w:val="0072111E"/>
    <w:rsid w:val="00721F83"/>
    <w:rsid w:val="00723ACD"/>
    <w:rsid w:val="00726729"/>
    <w:rsid w:val="00726EE7"/>
    <w:rsid w:val="007279AF"/>
    <w:rsid w:val="00733AEB"/>
    <w:rsid w:val="0073544F"/>
    <w:rsid w:val="0074282D"/>
    <w:rsid w:val="00742880"/>
    <w:rsid w:val="00745E39"/>
    <w:rsid w:val="00747F1D"/>
    <w:rsid w:val="0075161A"/>
    <w:rsid w:val="00752247"/>
    <w:rsid w:val="00760B90"/>
    <w:rsid w:val="0076397C"/>
    <w:rsid w:val="0076424F"/>
    <w:rsid w:val="00766C70"/>
    <w:rsid w:val="007678CF"/>
    <w:rsid w:val="0077044A"/>
    <w:rsid w:val="00772B11"/>
    <w:rsid w:val="00776387"/>
    <w:rsid w:val="00783219"/>
    <w:rsid w:val="00783659"/>
    <w:rsid w:val="00785B9B"/>
    <w:rsid w:val="00790060"/>
    <w:rsid w:val="00791330"/>
    <w:rsid w:val="0079385C"/>
    <w:rsid w:val="007B08AF"/>
    <w:rsid w:val="007B09DA"/>
    <w:rsid w:val="007B1B0A"/>
    <w:rsid w:val="007B2B00"/>
    <w:rsid w:val="007C16B2"/>
    <w:rsid w:val="007C47FB"/>
    <w:rsid w:val="007C6AA9"/>
    <w:rsid w:val="007C6C1D"/>
    <w:rsid w:val="007C7ED1"/>
    <w:rsid w:val="007D12C9"/>
    <w:rsid w:val="007D2EF0"/>
    <w:rsid w:val="007D4C44"/>
    <w:rsid w:val="007D6D9A"/>
    <w:rsid w:val="007F2825"/>
    <w:rsid w:val="007F5565"/>
    <w:rsid w:val="00802238"/>
    <w:rsid w:val="008102D0"/>
    <w:rsid w:val="00813E05"/>
    <w:rsid w:val="00814EFD"/>
    <w:rsid w:val="00816596"/>
    <w:rsid w:val="0082231C"/>
    <w:rsid w:val="008223D2"/>
    <w:rsid w:val="00822F89"/>
    <w:rsid w:val="0082482D"/>
    <w:rsid w:val="00825649"/>
    <w:rsid w:val="008323C4"/>
    <w:rsid w:val="00835050"/>
    <w:rsid w:val="00836409"/>
    <w:rsid w:val="008365E3"/>
    <w:rsid w:val="00841889"/>
    <w:rsid w:val="00846D50"/>
    <w:rsid w:val="0084740C"/>
    <w:rsid w:val="00856512"/>
    <w:rsid w:val="008573E7"/>
    <w:rsid w:val="008574EF"/>
    <w:rsid w:val="00857BDD"/>
    <w:rsid w:val="00857CAC"/>
    <w:rsid w:val="00861627"/>
    <w:rsid w:val="00863D7B"/>
    <w:rsid w:val="0086503B"/>
    <w:rsid w:val="008701E1"/>
    <w:rsid w:val="008727DF"/>
    <w:rsid w:val="00881764"/>
    <w:rsid w:val="0088262B"/>
    <w:rsid w:val="00883891"/>
    <w:rsid w:val="00883AA2"/>
    <w:rsid w:val="008859B6"/>
    <w:rsid w:val="0089174C"/>
    <w:rsid w:val="0089376A"/>
    <w:rsid w:val="008962EB"/>
    <w:rsid w:val="008968ED"/>
    <w:rsid w:val="00897B96"/>
    <w:rsid w:val="008A113A"/>
    <w:rsid w:val="008A309D"/>
    <w:rsid w:val="008A392F"/>
    <w:rsid w:val="008A49DD"/>
    <w:rsid w:val="008A586F"/>
    <w:rsid w:val="008A7F8B"/>
    <w:rsid w:val="008B02E9"/>
    <w:rsid w:val="008C0249"/>
    <w:rsid w:val="008C0637"/>
    <w:rsid w:val="008C08AC"/>
    <w:rsid w:val="008C4570"/>
    <w:rsid w:val="008D0834"/>
    <w:rsid w:val="008D192F"/>
    <w:rsid w:val="008D244C"/>
    <w:rsid w:val="008D30A3"/>
    <w:rsid w:val="008D37D6"/>
    <w:rsid w:val="008D5C28"/>
    <w:rsid w:val="008D781E"/>
    <w:rsid w:val="008E4E66"/>
    <w:rsid w:val="008E622E"/>
    <w:rsid w:val="008E72F7"/>
    <w:rsid w:val="008F1B2E"/>
    <w:rsid w:val="008F3950"/>
    <w:rsid w:val="008F3D9E"/>
    <w:rsid w:val="008F41F9"/>
    <w:rsid w:val="008F5CA7"/>
    <w:rsid w:val="00900C01"/>
    <w:rsid w:val="00902687"/>
    <w:rsid w:val="00903A81"/>
    <w:rsid w:val="0090636E"/>
    <w:rsid w:val="0091152C"/>
    <w:rsid w:val="00913B19"/>
    <w:rsid w:val="00921B44"/>
    <w:rsid w:val="00925538"/>
    <w:rsid w:val="009269D6"/>
    <w:rsid w:val="00927133"/>
    <w:rsid w:val="00930F2F"/>
    <w:rsid w:val="00933917"/>
    <w:rsid w:val="009339E5"/>
    <w:rsid w:val="0093481E"/>
    <w:rsid w:val="009403E1"/>
    <w:rsid w:val="0094043E"/>
    <w:rsid w:val="00940938"/>
    <w:rsid w:val="009420FC"/>
    <w:rsid w:val="00942628"/>
    <w:rsid w:val="009439A0"/>
    <w:rsid w:val="00945490"/>
    <w:rsid w:val="00953A6B"/>
    <w:rsid w:val="00957CD3"/>
    <w:rsid w:val="0096111D"/>
    <w:rsid w:val="00962AB4"/>
    <w:rsid w:val="00963FED"/>
    <w:rsid w:val="00964C2D"/>
    <w:rsid w:val="00966EAB"/>
    <w:rsid w:val="00967D18"/>
    <w:rsid w:val="00972F9E"/>
    <w:rsid w:val="009808DF"/>
    <w:rsid w:val="00980959"/>
    <w:rsid w:val="00981C10"/>
    <w:rsid w:val="00983EEB"/>
    <w:rsid w:val="00987B5E"/>
    <w:rsid w:val="00990F75"/>
    <w:rsid w:val="009A01D1"/>
    <w:rsid w:val="009A1435"/>
    <w:rsid w:val="009A317B"/>
    <w:rsid w:val="009A7EC6"/>
    <w:rsid w:val="009B1876"/>
    <w:rsid w:val="009B2344"/>
    <w:rsid w:val="009B2C59"/>
    <w:rsid w:val="009B37F9"/>
    <w:rsid w:val="009C00A5"/>
    <w:rsid w:val="009C473B"/>
    <w:rsid w:val="009D0307"/>
    <w:rsid w:val="009D0AF6"/>
    <w:rsid w:val="009E01E1"/>
    <w:rsid w:val="009E13EE"/>
    <w:rsid w:val="009E1580"/>
    <w:rsid w:val="009E2C87"/>
    <w:rsid w:val="009F5802"/>
    <w:rsid w:val="009F6B71"/>
    <w:rsid w:val="00A017FB"/>
    <w:rsid w:val="00A02A8E"/>
    <w:rsid w:val="00A03507"/>
    <w:rsid w:val="00A03FBF"/>
    <w:rsid w:val="00A056EC"/>
    <w:rsid w:val="00A05A00"/>
    <w:rsid w:val="00A05FFC"/>
    <w:rsid w:val="00A1725B"/>
    <w:rsid w:val="00A220D8"/>
    <w:rsid w:val="00A31519"/>
    <w:rsid w:val="00A32395"/>
    <w:rsid w:val="00A3271E"/>
    <w:rsid w:val="00A46F4F"/>
    <w:rsid w:val="00A509BA"/>
    <w:rsid w:val="00A51499"/>
    <w:rsid w:val="00A62266"/>
    <w:rsid w:val="00A6257B"/>
    <w:rsid w:val="00A63724"/>
    <w:rsid w:val="00A70CB0"/>
    <w:rsid w:val="00A8265C"/>
    <w:rsid w:val="00A82F6F"/>
    <w:rsid w:val="00A85579"/>
    <w:rsid w:val="00A85AF1"/>
    <w:rsid w:val="00A86D40"/>
    <w:rsid w:val="00A86D54"/>
    <w:rsid w:val="00A97151"/>
    <w:rsid w:val="00AA0A92"/>
    <w:rsid w:val="00AA409E"/>
    <w:rsid w:val="00AB41A8"/>
    <w:rsid w:val="00AB5A4B"/>
    <w:rsid w:val="00AC3C27"/>
    <w:rsid w:val="00AC6A9C"/>
    <w:rsid w:val="00AC775B"/>
    <w:rsid w:val="00AD03F7"/>
    <w:rsid w:val="00AD397F"/>
    <w:rsid w:val="00AE5845"/>
    <w:rsid w:val="00AE5A8F"/>
    <w:rsid w:val="00AE6CB1"/>
    <w:rsid w:val="00AF1DF9"/>
    <w:rsid w:val="00AF6465"/>
    <w:rsid w:val="00AF6DC4"/>
    <w:rsid w:val="00AF7EB3"/>
    <w:rsid w:val="00B01793"/>
    <w:rsid w:val="00B04807"/>
    <w:rsid w:val="00B0702F"/>
    <w:rsid w:val="00B13CEB"/>
    <w:rsid w:val="00B147C2"/>
    <w:rsid w:val="00B150F9"/>
    <w:rsid w:val="00B16488"/>
    <w:rsid w:val="00B21A98"/>
    <w:rsid w:val="00B22C03"/>
    <w:rsid w:val="00B26E0B"/>
    <w:rsid w:val="00B26EA1"/>
    <w:rsid w:val="00B30953"/>
    <w:rsid w:val="00B31002"/>
    <w:rsid w:val="00B323C8"/>
    <w:rsid w:val="00B32977"/>
    <w:rsid w:val="00B3669A"/>
    <w:rsid w:val="00B36D85"/>
    <w:rsid w:val="00B37095"/>
    <w:rsid w:val="00B41A92"/>
    <w:rsid w:val="00B42F02"/>
    <w:rsid w:val="00B50299"/>
    <w:rsid w:val="00B509CF"/>
    <w:rsid w:val="00B53640"/>
    <w:rsid w:val="00B55240"/>
    <w:rsid w:val="00B5740B"/>
    <w:rsid w:val="00B57B0E"/>
    <w:rsid w:val="00B57D4F"/>
    <w:rsid w:val="00B74860"/>
    <w:rsid w:val="00B74F43"/>
    <w:rsid w:val="00B77955"/>
    <w:rsid w:val="00B779D7"/>
    <w:rsid w:val="00B83594"/>
    <w:rsid w:val="00B84B6E"/>
    <w:rsid w:val="00B86389"/>
    <w:rsid w:val="00B96C0D"/>
    <w:rsid w:val="00BA2B4E"/>
    <w:rsid w:val="00BB18C5"/>
    <w:rsid w:val="00BD04A5"/>
    <w:rsid w:val="00BD271D"/>
    <w:rsid w:val="00BD2D1A"/>
    <w:rsid w:val="00BD4960"/>
    <w:rsid w:val="00BD54C9"/>
    <w:rsid w:val="00BD793C"/>
    <w:rsid w:val="00BE2761"/>
    <w:rsid w:val="00BE2F5F"/>
    <w:rsid w:val="00BE53F0"/>
    <w:rsid w:val="00BF09BA"/>
    <w:rsid w:val="00BF0F41"/>
    <w:rsid w:val="00BF1067"/>
    <w:rsid w:val="00BF72F9"/>
    <w:rsid w:val="00C03AA6"/>
    <w:rsid w:val="00C05FB0"/>
    <w:rsid w:val="00C07A6B"/>
    <w:rsid w:val="00C13A7F"/>
    <w:rsid w:val="00C15957"/>
    <w:rsid w:val="00C15E5F"/>
    <w:rsid w:val="00C15E69"/>
    <w:rsid w:val="00C164D8"/>
    <w:rsid w:val="00C203A0"/>
    <w:rsid w:val="00C219F7"/>
    <w:rsid w:val="00C220C3"/>
    <w:rsid w:val="00C2334E"/>
    <w:rsid w:val="00C23B13"/>
    <w:rsid w:val="00C23B68"/>
    <w:rsid w:val="00C24A49"/>
    <w:rsid w:val="00C24FAA"/>
    <w:rsid w:val="00C25782"/>
    <w:rsid w:val="00C26A21"/>
    <w:rsid w:val="00C27662"/>
    <w:rsid w:val="00C30862"/>
    <w:rsid w:val="00C31612"/>
    <w:rsid w:val="00C36CF8"/>
    <w:rsid w:val="00C36D2A"/>
    <w:rsid w:val="00C37408"/>
    <w:rsid w:val="00C47B41"/>
    <w:rsid w:val="00C52DB1"/>
    <w:rsid w:val="00C5375C"/>
    <w:rsid w:val="00C55670"/>
    <w:rsid w:val="00C623A9"/>
    <w:rsid w:val="00C62E38"/>
    <w:rsid w:val="00C70860"/>
    <w:rsid w:val="00C73331"/>
    <w:rsid w:val="00C736F6"/>
    <w:rsid w:val="00C74CAB"/>
    <w:rsid w:val="00C75798"/>
    <w:rsid w:val="00C824BB"/>
    <w:rsid w:val="00C83D28"/>
    <w:rsid w:val="00C84C24"/>
    <w:rsid w:val="00C84E03"/>
    <w:rsid w:val="00C8706C"/>
    <w:rsid w:val="00C90BFF"/>
    <w:rsid w:val="00C92334"/>
    <w:rsid w:val="00C92C65"/>
    <w:rsid w:val="00C93217"/>
    <w:rsid w:val="00C9371C"/>
    <w:rsid w:val="00C93CE4"/>
    <w:rsid w:val="00C94844"/>
    <w:rsid w:val="00C95106"/>
    <w:rsid w:val="00CA00C9"/>
    <w:rsid w:val="00CA2B4B"/>
    <w:rsid w:val="00CA3736"/>
    <w:rsid w:val="00CA71B0"/>
    <w:rsid w:val="00CB1451"/>
    <w:rsid w:val="00CB2BE6"/>
    <w:rsid w:val="00CB4F3A"/>
    <w:rsid w:val="00CB5DE3"/>
    <w:rsid w:val="00CB7787"/>
    <w:rsid w:val="00CC149A"/>
    <w:rsid w:val="00CC7E81"/>
    <w:rsid w:val="00CD095C"/>
    <w:rsid w:val="00CD2B4D"/>
    <w:rsid w:val="00CD327D"/>
    <w:rsid w:val="00CD352C"/>
    <w:rsid w:val="00CD7712"/>
    <w:rsid w:val="00CF2F64"/>
    <w:rsid w:val="00CF5BF4"/>
    <w:rsid w:val="00CF7E9F"/>
    <w:rsid w:val="00D0056E"/>
    <w:rsid w:val="00D0075F"/>
    <w:rsid w:val="00D06150"/>
    <w:rsid w:val="00D13408"/>
    <w:rsid w:val="00D137FC"/>
    <w:rsid w:val="00D173BD"/>
    <w:rsid w:val="00D20352"/>
    <w:rsid w:val="00D20D7D"/>
    <w:rsid w:val="00D2437C"/>
    <w:rsid w:val="00D35761"/>
    <w:rsid w:val="00D36634"/>
    <w:rsid w:val="00D40C49"/>
    <w:rsid w:val="00D41947"/>
    <w:rsid w:val="00D43980"/>
    <w:rsid w:val="00D470BA"/>
    <w:rsid w:val="00D500CF"/>
    <w:rsid w:val="00D50B6E"/>
    <w:rsid w:val="00D5114B"/>
    <w:rsid w:val="00D513D2"/>
    <w:rsid w:val="00D530BD"/>
    <w:rsid w:val="00D563D6"/>
    <w:rsid w:val="00D57A16"/>
    <w:rsid w:val="00D6089D"/>
    <w:rsid w:val="00D622DE"/>
    <w:rsid w:val="00D62354"/>
    <w:rsid w:val="00D630FF"/>
    <w:rsid w:val="00D6619E"/>
    <w:rsid w:val="00D67771"/>
    <w:rsid w:val="00D727DD"/>
    <w:rsid w:val="00D73EDE"/>
    <w:rsid w:val="00D768E8"/>
    <w:rsid w:val="00D8106D"/>
    <w:rsid w:val="00D83431"/>
    <w:rsid w:val="00D83F1E"/>
    <w:rsid w:val="00D85087"/>
    <w:rsid w:val="00D854AB"/>
    <w:rsid w:val="00D85578"/>
    <w:rsid w:val="00D85DD5"/>
    <w:rsid w:val="00D87D25"/>
    <w:rsid w:val="00D94161"/>
    <w:rsid w:val="00D94693"/>
    <w:rsid w:val="00D94D82"/>
    <w:rsid w:val="00D97B3E"/>
    <w:rsid w:val="00DA00A3"/>
    <w:rsid w:val="00DA4005"/>
    <w:rsid w:val="00DB2C4A"/>
    <w:rsid w:val="00DB4C14"/>
    <w:rsid w:val="00DC0667"/>
    <w:rsid w:val="00DC0D1A"/>
    <w:rsid w:val="00DC466F"/>
    <w:rsid w:val="00DC5C38"/>
    <w:rsid w:val="00DC7F25"/>
    <w:rsid w:val="00DD0D01"/>
    <w:rsid w:val="00DD3999"/>
    <w:rsid w:val="00DD534A"/>
    <w:rsid w:val="00DD61BA"/>
    <w:rsid w:val="00DE3808"/>
    <w:rsid w:val="00DE72BC"/>
    <w:rsid w:val="00DE7D2E"/>
    <w:rsid w:val="00DF14E7"/>
    <w:rsid w:val="00DF475A"/>
    <w:rsid w:val="00E0088A"/>
    <w:rsid w:val="00E02992"/>
    <w:rsid w:val="00E04CC8"/>
    <w:rsid w:val="00E05F1D"/>
    <w:rsid w:val="00E102B4"/>
    <w:rsid w:val="00E17130"/>
    <w:rsid w:val="00E23801"/>
    <w:rsid w:val="00E26284"/>
    <w:rsid w:val="00E33BA2"/>
    <w:rsid w:val="00E4019C"/>
    <w:rsid w:val="00E41649"/>
    <w:rsid w:val="00E423A5"/>
    <w:rsid w:val="00E42DE8"/>
    <w:rsid w:val="00E43178"/>
    <w:rsid w:val="00E456C0"/>
    <w:rsid w:val="00E47CF6"/>
    <w:rsid w:val="00E50FC8"/>
    <w:rsid w:val="00E52205"/>
    <w:rsid w:val="00E536C9"/>
    <w:rsid w:val="00E54943"/>
    <w:rsid w:val="00E54C2C"/>
    <w:rsid w:val="00E606E2"/>
    <w:rsid w:val="00E60B28"/>
    <w:rsid w:val="00E6288D"/>
    <w:rsid w:val="00E644A8"/>
    <w:rsid w:val="00E663DA"/>
    <w:rsid w:val="00E70371"/>
    <w:rsid w:val="00E80FF0"/>
    <w:rsid w:val="00E818D3"/>
    <w:rsid w:val="00E8277D"/>
    <w:rsid w:val="00E84D3D"/>
    <w:rsid w:val="00E85B70"/>
    <w:rsid w:val="00E87904"/>
    <w:rsid w:val="00E94D15"/>
    <w:rsid w:val="00EA1452"/>
    <w:rsid w:val="00EA3A9C"/>
    <w:rsid w:val="00EA42F6"/>
    <w:rsid w:val="00EA44A4"/>
    <w:rsid w:val="00EA5173"/>
    <w:rsid w:val="00EB1D64"/>
    <w:rsid w:val="00EB1FED"/>
    <w:rsid w:val="00EB718B"/>
    <w:rsid w:val="00EC3F83"/>
    <w:rsid w:val="00EC44FE"/>
    <w:rsid w:val="00EC5924"/>
    <w:rsid w:val="00ED3D8E"/>
    <w:rsid w:val="00EE4658"/>
    <w:rsid w:val="00EF6203"/>
    <w:rsid w:val="00EF65CD"/>
    <w:rsid w:val="00EF7986"/>
    <w:rsid w:val="00F00CC2"/>
    <w:rsid w:val="00F03D90"/>
    <w:rsid w:val="00F050F6"/>
    <w:rsid w:val="00F0668C"/>
    <w:rsid w:val="00F11EAD"/>
    <w:rsid w:val="00F12083"/>
    <w:rsid w:val="00F12E1E"/>
    <w:rsid w:val="00F20B1E"/>
    <w:rsid w:val="00F22DCF"/>
    <w:rsid w:val="00F2600B"/>
    <w:rsid w:val="00F31E6C"/>
    <w:rsid w:val="00F34AC5"/>
    <w:rsid w:val="00F370F2"/>
    <w:rsid w:val="00F37913"/>
    <w:rsid w:val="00F434A0"/>
    <w:rsid w:val="00F459C5"/>
    <w:rsid w:val="00F459DC"/>
    <w:rsid w:val="00F5468D"/>
    <w:rsid w:val="00F5547C"/>
    <w:rsid w:val="00F5553A"/>
    <w:rsid w:val="00F56318"/>
    <w:rsid w:val="00F61EEB"/>
    <w:rsid w:val="00F65C62"/>
    <w:rsid w:val="00F70426"/>
    <w:rsid w:val="00F70651"/>
    <w:rsid w:val="00F73658"/>
    <w:rsid w:val="00F74835"/>
    <w:rsid w:val="00F81DFD"/>
    <w:rsid w:val="00F84384"/>
    <w:rsid w:val="00F84502"/>
    <w:rsid w:val="00F86208"/>
    <w:rsid w:val="00F91E87"/>
    <w:rsid w:val="00F91F82"/>
    <w:rsid w:val="00F9411A"/>
    <w:rsid w:val="00F9523A"/>
    <w:rsid w:val="00F97441"/>
    <w:rsid w:val="00F97FDC"/>
    <w:rsid w:val="00FA329C"/>
    <w:rsid w:val="00FA372F"/>
    <w:rsid w:val="00FA39A5"/>
    <w:rsid w:val="00FA3C9F"/>
    <w:rsid w:val="00FA6113"/>
    <w:rsid w:val="00FB2ABC"/>
    <w:rsid w:val="00FB3826"/>
    <w:rsid w:val="00FB461E"/>
    <w:rsid w:val="00FB5E60"/>
    <w:rsid w:val="00FB788B"/>
    <w:rsid w:val="00FB7B15"/>
    <w:rsid w:val="00FB7BF8"/>
    <w:rsid w:val="00FC1ACD"/>
    <w:rsid w:val="00FC35E0"/>
    <w:rsid w:val="00FC3B56"/>
    <w:rsid w:val="00FC4849"/>
    <w:rsid w:val="00FD1E7E"/>
    <w:rsid w:val="00FD23D9"/>
    <w:rsid w:val="00FD29B0"/>
    <w:rsid w:val="00FD69DB"/>
    <w:rsid w:val="00FE6907"/>
    <w:rsid w:val="00FE6956"/>
    <w:rsid w:val="00FE6CFA"/>
    <w:rsid w:val="00FF404A"/>
    <w:rsid w:val="00FF60E4"/>
    <w:rsid w:val="00FF76DC"/>
    <w:rsid w:val="0639F878"/>
    <w:rsid w:val="0F61688B"/>
    <w:rsid w:val="10365247"/>
    <w:rsid w:val="1F3F8C02"/>
    <w:rsid w:val="22CC2F54"/>
    <w:rsid w:val="275B241D"/>
    <w:rsid w:val="2813F2C8"/>
    <w:rsid w:val="37CDC0BF"/>
    <w:rsid w:val="426E5734"/>
    <w:rsid w:val="4479BE26"/>
    <w:rsid w:val="46158E87"/>
    <w:rsid w:val="4EFB5239"/>
    <w:rsid w:val="519C092D"/>
    <w:rsid w:val="5B5AC433"/>
    <w:rsid w:val="5BA763B3"/>
    <w:rsid w:val="5CA2E15B"/>
    <w:rsid w:val="60ED9390"/>
    <w:rsid w:val="6C6A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AC433"/>
  <w15:chartTrackingRefBased/>
  <w15:docId w15:val="{674D7A83-0A2B-4C12-8732-222B3CB0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1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9DB"/>
  </w:style>
  <w:style w:type="paragraph" w:styleId="Footer">
    <w:name w:val="footer"/>
    <w:basedOn w:val="Normal"/>
    <w:link w:val="FooterChar"/>
    <w:uiPriority w:val="99"/>
    <w:unhideWhenUsed/>
    <w:rsid w:val="00FD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9DB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04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42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B5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B5DE3"/>
  </w:style>
  <w:style w:type="character" w:customStyle="1" w:styleId="eop">
    <w:name w:val="eop"/>
    <w:basedOn w:val="DefaultParagraphFont"/>
    <w:rsid w:val="00CB5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9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5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8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5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gsafeab.c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mailto:info@agsafeab.c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agsafeab.ca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agsafeab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safeab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safea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D9556BB411642B951B89882FCF37C" ma:contentTypeVersion="21" ma:contentTypeDescription="Create a new document." ma:contentTypeScope="" ma:versionID="338a3e8f586f16d92cab811303f07ba7">
  <xsd:schema xmlns:xsd="http://www.w3.org/2001/XMLSchema" xmlns:xs="http://www.w3.org/2001/XMLSchema" xmlns:p="http://schemas.microsoft.com/office/2006/metadata/properties" xmlns:ns2="66ef301f-53ff-4fec-8744-b2cf5be70e66" xmlns:ns3="906e2fb6-2c21-4f05-a170-f281e6766d32" targetNamespace="http://schemas.microsoft.com/office/2006/metadata/properties" ma:root="true" ma:fieldsID="ac40e7cc559b9fa0eb5dbf435856486d" ns2:_="" ns3:_="">
    <xsd:import namespace="66ef301f-53ff-4fec-8744-b2cf5be70e66"/>
    <xsd:import namespace="906e2fb6-2c21-4f05-a170-f281e6766d32"/>
    <xsd:element name="properties">
      <xsd:complexType>
        <xsd:sequence>
          <xsd:element name="documentManagement">
            <xsd:complexType>
              <xsd:all>
                <xsd:element ref="ns2:maria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f301f-53ff-4fec-8744-b2cf5be70e66" elementFormDefault="qualified">
    <xsd:import namespace="http://schemas.microsoft.com/office/2006/documentManagement/types"/>
    <xsd:import namespace="http://schemas.microsoft.com/office/infopath/2007/PartnerControls"/>
    <xsd:element name="maria" ma:index="2" nillable="true" ma:displayName="Comments" ma:format="Dropdown" ma:internalName="maria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a582a7b-d4f7-47ad-9b5b-999e6f729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e2fb6-2c21-4f05-a170-f281e6766d32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a0bfc8-63a0-4c14-89c7-deee59443acb}" ma:internalName="TaxCatchAll" ma:showField="CatchAllData" ma:web="906e2fb6-2c21-4f05-a170-f281e6766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f301f-53ff-4fec-8744-b2cf5be70e66">
      <Terms xmlns="http://schemas.microsoft.com/office/infopath/2007/PartnerControls"/>
    </lcf76f155ced4ddcb4097134ff3c332f>
    <TaxCatchAll xmlns="906e2fb6-2c21-4f05-a170-f281e6766d32" xsi:nil="true"/>
    <maria xmlns="66ef301f-53ff-4fec-8744-b2cf5be70e66">To go on website</maria>
  </documentManagement>
</p:properties>
</file>

<file path=customXml/itemProps1.xml><?xml version="1.0" encoding="utf-8"?>
<ds:datastoreItem xmlns:ds="http://schemas.openxmlformats.org/officeDocument/2006/customXml" ds:itemID="{989CDD3D-1030-4A52-82C1-227262B4A6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ABAB60-4CA0-45AB-8703-47A892B28A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574C7-3BE7-4D21-9F55-E9F2912CC449}"/>
</file>

<file path=customXml/itemProps4.xml><?xml version="1.0" encoding="utf-8"?>
<ds:datastoreItem xmlns:ds="http://schemas.openxmlformats.org/officeDocument/2006/customXml" ds:itemID="{FDD831C2-514A-487B-8821-E1D6EE6E290E}">
  <ds:schemaRefs>
    <ds:schemaRef ds:uri="http://schemas.microsoft.com/office/2006/metadata/properties"/>
    <ds:schemaRef ds:uri="http://schemas.microsoft.com/office/infopath/2007/PartnerControls"/>
    <ds:schemaRef ds:uri="66ef301f-53ff-4fec-8744-b2cf5be70e66"/>
    <ds:schemaRef ds:uri="906e2fb6-2c21-4f05-a170-f281e6766d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3</Pages>
  <Words>769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Links>
    <vt:vector size="24" baseType="variant">
      <vt:variant>
        <vt:i4>7405618</vt:i4>
      </vt:variant>
      <vt:variant>
        <vt:i4>9</vt:i4>
      </vt:variant>
      <vt:variant>
        <vt:i4>0</vt:i4>
      </vt:variant>
      <vt:variant>
        <vt:i4>5</vt:i4>
      </vt:variant>
      <vt:variant>
        <vt:lpwstr>http://www.agsafeab.ca/</vt:lpwstr>
      </vt:variant>
      <vt:variant>
        <vt:lpwstr/>
      </vt:variant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http://www.agsafeab.ca/</vt:lpwstr>
      </vt:variant>
      <vt:variant>
        <vt:lpwstr/>
      </vt:variant>
      <vt:variant>
        <vt:i4>7405618</vt:i4>
      </vt:variant>
      <vt:variant>
        <vt:i4>3</vt:i4>
      </vt:variant>
      <vt:variant>
        <vt:i4>0</vt:i4>
      </vt:variant>
      <vt:variant>
        <vt:i4>5</vt:i4>
      </vt:variant>
      <vt:variant>
        <vt:lpwstr>http://www.agsafeab.ca/</vt:lpwstr>
      </vt:variant>
      <vt:variant>
        <vt:lpwstr/>
      </vt:variant>
      <vt:variant>
        <vt:i4>5177456</vt:i4>
      </vt:variant>
      <vt:variant>
        <vt:i4>0</vt:i4>
      </vt:variant>
      <vt:variant>
        <vt:i4>0</vt:i4>
      </vt:variant>
      <vt:variant>
        <vt:i4>5</vt:i4>
      </vt:variant>
      <vt:variant>
        <vt:lpwstr>mailto:info@agsafeab.ca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Kaia Fossheim</dc:creator>
  <cp:keywords/>
  <dc:description/>
  <cp:lastModifiedBy>Kaia Fossheim</cp:lastModifiedBy>
  <cp:revision>428</cp:revision>
  <cp:lastPrinted>2023-06-30T16:40:00Z</cp:lastPrinted>
  <dcterms:created xsi:type="dcterms:W3CDTF">2022-09-01T19:22:00Z</dcterms:created>
  <dcterms:modified xsi:type="dcterms:W3CDTF">2025-05-05T18:58:00Z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0x0101002C8D9556BB411642B951B89882FCF37C</vt:lpwstr>
  </property>
  <property fmtid="{D5CDD505-2E9C-101B-9397-08002B2CF9AE}" pid="3" name="MediaServiceImageTags">
    <vt:lpwstr/>
  </property>
</Properties>
</file>